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8B" w:rsidRPr="00F3582E" w:rsidRDefault="00F3582E" w:rsidP="00F3582E">
      <w:pPr>
        <w:jc w:val="center"/>
        <w:rPr>
          <w:b/>
          <w:sz w:val="24"/>
          <w:szCs w:val="24"/>
          <w:lang w:eastAsia="ru-RU"/>
        </w:rPr>
      </w:pPr>
      <w:bookmarkStart w:id="0" w:name="_GoBack"/>
      <w:bookmarkEnd w:id="0"/>
      <w:r w:rsidRPr="00F3582E">
        <w:rPr>
          <w:b/>
          <w:sz w:val="24"/>
          <w:szCs w:val="24"/>
          <w:lang w:eastAsia="ru-RU"/>
        </w:rPr>
        <w:t>Шаблон Устава</w:t>
      </w:r>
      <w:r>
        <w:rPr>
          <w:b/>
          <w:sz w:val="24"/>
          <w:szCs w:val="24"/>
          <w:lang w:eastAsia="ru-RU"/>
        </w:rPr>
        <w:t xml:space="preserve"> общественной организации</w:t>
      </w:r>
    </w:p>
    <w:p w:rsidR="0026518B" w:rsidRPr="00C22950" w:rsidRDefault="0026518B" w:rsidP="00F3582E">
      <w:pPr>
        <w:rPr>
          <w:b/>
          <w:kern w:val="36"/>
          <w:sz w:val="24"/>
          <w:szCs w:val="24"/>
          <w:lang w:eastAsia="ru-RU"/>
        </w:rPr>
      </w:pPr>
      <w:r w:rsidRPr="00C22950">
        <w:rPr>
          <w:b/>
          <w:kern w:val="36"/>
          <w:sz w:val="24"/>
          <w:szCs w:val="24"/>
          <w:lang w:eastAsia="ru-RU"/>
        </w:rPr>
        <w:t>УТВЕРЖДЕН:</w:t>
      </w:r>
    </w:p>
    <w:p w:rsidR="0026518B" w:rsidRPr="0026518B" w:rsidRDefault="0026518B" w:rsidP="00F3582E">
      <w:pPr>
        <w:rPr>
          <w:kern w:val="36"/>
          <w:sz w:val="24"/>
          <w:szCs w:val="24"/>
          <w:lang w:eastAsia="ru-RU"/>
        </w:rPr>
      </w:pPr>
      <w:r w:rsidRPr="0026518B">
        <w:rPr>
          <w:kern w:val="36"/>
          <w:sz w:val="24"/>
          <w:szCs w:val="24"/>
          <w:lang w:eastAsia="ru-RU"/>
        </w:rPr>
        <w:t>Общим собранием Учредителей</w:t>
      </w:r>
    </w:p>
    <w:p w:rsidR="0026518B" w:rsidRPr="0026518B" w:rsidRDefault="00F3582E" w:rsidP="00F3582E">
      <w:pPr>
        <w:rPr>
          <w:kern w:val="36"/>
          <w:sz w:val="24"/>
          <w:szCs w:val="24"/>
          <w:lang w:eastAsia="ru-RU"/>
        </w:rPr>
      </w:pPr>
      <w:r>
        <w:rPr>
          <w:kern w:val="36"/>
          <w:sz w:val="24"/>
          <w:szCs w:val="24"/>
          <w:lang w:eastAsia="ru-RU"/>
        </w:rPr>
        <w:t>О</w:t>
      </w:r>
      <w:r w:rsidR="0026518B" w:rsidRPr="0026518B">
        <w:rPr>
          <w:kern w:val="36"/>
          <w:sz w:val="24"/>
          <w:szCs w:val="24"/>
          <w:lang w:eastAsia="ru-RU"/>
        </w:rPr>
        <w:t>бщественной организации</w:t>
      </w:r>
    </w:p>
    <w:p w:rsidR="0026518B" w:rsidRPr="0026518B" w:rsidRDefault="0026518B" w:rsidP="00F3582E">
      <w:pPr>
        <w:rPr>
          <w:kern w:val="36"/>
          <w:sz w:val="24"/>
          <w:szCs w:val="24"/>
          <w:lang w:eastAsia="ru-RU"/>
        </w:rPr>
      </w:pPr>
      <w:r w:rsidRPr="0026518B">
        <w:rPr>
          <w:kern w:val="36"/>
          <w:sz w:val="24"/>
          <w:szCs w:val="24"/>
          <w:lang w:eastAsia="ru-RU"/>
        </w:rPr>
        <w:t>«</w:t>
      </w:r>
      <w:proofErr w:type="gramStart"/>
      <w:r w:rsidR="00F3582E">
        <w:rPr>
          <w:kern w:val="36"/>
          <w:sz w:val="24"/>
          <w:szCs w:val="24"/>
          <w:lang w:eastAsia="ru-RU"/>
        </w:rPr>
        <w:t>Общественная</w:t>
      </w:r>
      <w:proofErr w:type="gramEnd"/>
      <w:r w:rsidR="00F3582E">
        <w:rPr>
          <w:kern w:val="36"/>
          <w:sz w:val="24"/>
          <w:szCs w:val="24"/>
          <w:lang w:eastAsia="ru-RU"/>
        </w:rPr>
        <w:t xml:space="preserve"> Организации</w:t>
      </w:r>
      <w:r w:rsidRPr="0026518B">
        <w:rPr>
          <w:kern w:val="36"/>
          <w:sz w:val="24"/>
          <w:szCs w:val="24"/>
          <w:lang w:eastAsia="ru-RU"/>
        </w:rPr>
        <w:t>»</w:t>
      </w:r>
    </w:p>
    <w:p w:rsidR="0026518B" w:rsidRPr="0026518B" w:rsidRDefault="0026518B" w:rsidP="00F3582E">
      <w:pPr>
        <w:rPr>
          <w:kern w:val="36"/>
          <w:sz w:val="24"/>
          <w:szCs w:val="24"/>
          <w:lang w:eastAsia="ru-RU"/>
        </w:rPr>
      </w:pPr>
      <w:r w:rsidRPr="0026518B">
        <w:rPr>
          <w:kern w:val="36"/>
          <w:sz w:val="24"/>
          <w:szCs w:val="24"/>
          <w:lang w:eastAsia="ru-RU"/>
        </w:rPr>
        <w:t xml:space="preserve">Протокол № 1 от 1 </w:t>
      </w:r>
      <w:r w:rsidR="00F3582E">
        <w:rPr>
          <w:kern w:val="36"/>
          <w:sz w:val="24"/>
          <w:szCs w:val="24"/>
          <w:lang w:eastAsia="ru-RU"/>
        </w:rPr>
        <w:t>января 2014</w:t>
      </w:r>
      <w:r w:rsidRPr="0026518B">
        <w:rPr>
          <w:kern w:val="36"/>
          <w:sz w:val="24"/>
          <w:szCs w:val="24"/>
          <w:lang w:eastAsia="ru-RU"/>
        </w:rPr>
        <w:t xml:space="preserve"> г.</w:t>
      </w:r>
    </w:p>
    <w:p w:rsidR="00F3582E" w:rsidRDefault="00F3582E" w:rsidP="0026518B">
      <w:pPr>
        <w:rPr>
          <w:kern w:val="36"/>
          <w:sz w:val="24"/>
          <w:szCs w:val="24"/>
          <w:lang w:eastAsia="ru-RU"/>
        </w:rPr>
      </w:pPr>
    </w:p>
    <w:p w:rsidR="0026518B" w:rsidRPr="00C22950" w:rsidRDefault="0026518B" w:rsidP="0026518B">
      <w:pPr>
        <w:rPr>
          <w:b/>
          <w:kern w:val="36"/>
          <w:sz w:val="24"/>
          <w:szCs w:val="24"/>
          <w:lang w:eastAsia="ru-RU"/>
        </w:rPr>
      </w:pPr>
      <w:r w:rsidRPr="00C22950">
        <w:rPr>
          <w:b/>
          <w:kern w:val="36"/>
          <w:sz w:val="24"/>
          <w:szCs w:val="24"/>
          <w:lang w:eastAsia="ru-RU"/>
        </w:rPr>
        <w:t>УСТАВ</w:t>
      </w:r>
    </w:p>
    <w:p w:rsidR="0026518B" w:rsidRPr="0026518B" w:rsidRDefault="00C22950" w:rsidP="0026518B">
      <w:pPr>
        <w:rPr>
          <w:kern w:val="36"/>
          <w:sz w:val="24"/>
          <w:szCs w:val="24"/>
          <w:lang w:eastAsia="ru-RU"/>
        </w:rPr>
      </w:pPr>
      <w:r>
        <w:rPr>
          <w:kern w:val="36"/>
          <w:sz w:val="24"/>
          <w:szCs w:val="24"/>
          <w:lang w:eastAsia="ru-RU"/>
        </w:rPr>
        <w:t>О</w:t>
      </w:r>
      <w:r w:rsidR="0026518B" w:rsidRPr="0026518B">
        <w:rPr>
          <w:kern w:val="36"/>
          <w:sz w:val="24"/>
          <w:szCs w:val="24"/>
          <w:lang w:eastAsia="ru-RU"/>
        </w:rPr>
        <w:t>бщественной организации</w:t>
      </w:r>
      <w:r>
        <w:rPr>
          <w:kern w:val="36"/>
          <w:sz w:val="24"/>
          <w:szCs w:val="24"/>
          <w:lang w:eastAsia="ru-RU"/>
        </w:rPr>
        <w:t xml:space="preserve"> </w:t>
      </w:r>
      <w:r w:rsidR="0026518B" w:rsidRPr="0026518B">
        <w:rPr>
          <w:kern w:val="36"/>
          <w:sz w:val="24"/>
          <w:szCs w:val="24"/>
          <w:lang w:eastAsia="ru-RU"/>
        </w:rPr>
        <w:t>“</w:t>
      </w:r>
      <w:r>
        <w:rPr>
          <w:kern w:val="36"/>
          <w:sz w:val="24"/>
          <w:szCs w:val="24"/>
          <w:lang w:eastAsia="ru-RU"/>
        </w:rPr>
        <w:t>Общественная организация</w:t>
      </w:r>
      <w:r w:rsidR="0026518B" w:rsidRPr="0026518B">
        <w:rPr>
          <w:kern w:val="36"/>
          <w:sz w:val="24"/>
          <w:szCs w:val="24"/>
          <w:lang w:eastAsia="ru-RU"/>
        </w:rPr>
        <w:t>”</w:t>
      </w:r>
    </w:p>
    <w:p w:rsidR="0026518B" w:rsidRPr="0026518B" w:rsidRDefault="0026518B" w:rsidP="0026518B">
      <w:pPr>
        <w:rPr>
          <w:rFonts w:cs="Arial"/>
          <w:sz w:val="24"/>
          <w:szCs w:val="24"/>
          <w:lang w:eastAsia="ru-RU"/>
        </w:rPr>
      </w:pPr>
      <w:r w:rsidRPr="0026518B">
        <w:rPr>
          <w:rFonts w:cs="Arial"/>
          <w:sz w:val="24"/>
          <w:szCs w:val="24"/>
          <w:lang w:eastAsia="ru-RU"/>
        </w:rPr>
        <w:t xml:space="preserve">г. </w:t>
      </w:r>
      <w:r w:rsidR="00C22950">
        <w:rPr>
          <w:rFonts w:cs="Arial"/>
          <w:sz w:val="24"/>
          <w:szCs w:val="24"/>
          <w:lang w:eastAsia="ru-RU"/>
        </w:rPr>
        <w:t>Киев, 2014</w:t>
      </w:r>
      <w:r w:rsidRPr="0026518B">
        <w:rPr>
          <w:rFonts w:cs="Arial"/>
          <w:sz w:val="24"/>
          <w:szCs w:val="24"/>
          <w:lang w:eastAsia="ru-RU"/>
        </w:rPr>
        <w:t xml:space="preserve"> г.</w:t>
      </w:r>
    </w:p>
    <w:p w:rsidR="0026518B" w:rsidRPr="0026518B" w:rsidRDefault="0026518B" w:rsidP="0026518B">
      <w:pPr>
        <w:rPr>
          <w:rFonts w:cs="Arial"/>
          <w:sz w:val="24"/>
          <w:szCs w:val="24"/>
          <w:lang w:eastAsia="ru-RU"/>
        </w:rPr>
      </w:pPr>
      <w:r w:rsidRPr="0026518B">
        <w:rPr>
          <w:rFonts w:cs="Arial"/>
          <w:sz w:val="24"/>
          <w:szCs w:val="24"/>
          <w:lang w:eastAsia="ru-RU"/>
        </w:rPr>
        <w:t>Оглавление:</w:t>
      </w:r>
    </w:p>
    <w:p w:rsidR="0026518B" w:rsidRPr="0026518B" w:rsidRDefault="0026518B" w:rsidP="0026518B">
      <w:pPr>
        <w:rPr>
          <w:rFonts w:cs="Arial"/>
          <w:sz w:val="24"/>
          <w:szCs w:val="24"/>
          <w:lang w:eastAsia="ru-RU"/>
        </w:rPr>
      </w:pPr>
      <w:r w:rsidRPr="0026518B">
        <w:rPr>
          <w:rFonts w:cs="Arial"/>
          <w:sz w:val="24"/>
          <w:szCs w:val="24"/>
          <w:lang w:eastAsia="ru-RU"/>
        </w:rPr>
        <w:t>1. Общие положения.</w:t>
      </w:r>
      <w:r w:rsidRPr="0026518B">
        <w:rPr>
          <w:rFonts w:cs="Arial"/>
          <w:sz w:val="24"/>
          <w:szCs w:val="24"/>
          <w:lang w:eastAsia="ru-RU"/>
        </w:rPr>
        <w:br/>
        <w:t>2. Цели и предмет деятельности организации.</w:t>
      </w:r>
      <w:r w:rsidRPr="0026518B">
        <w:rPr>
          <w:rFonts w:cs="Arial"/>
          <w:sz w:val="24"/>
          <w:szCs w:val="24"/>
          <w:lang w:eastAsia="ru-RU"/>
        </w:rPr>
        <w:br/>
        <w:t>3. Права и обязанности Организации.</w:t>
      </w:r>
      <w:r w:rsidRPr="0026518B">
        <w:rPr>
          <w:rFonts w:cs="Arial"/>
          <w:sz w:val="24"/>
          <w:szCs w:val="24"/>
          <w:lang w:eastAsia="ru-RU"/>
        </w:rPr>
        <w:br/>
        <w:t>4. Члены организации.</w:t>
      </w:r>
      <w:r w:rsidRPr="0026518B">
        <w:rPr>
          <w:rFonts w:cs="Arial"/>
          <w:sz w:val="24"/>
          <w:szCs w:val="24"/>
          <w:lang w:eastAsia="ru-RU"/>
        </w:rPr>
        <w:br/>
        <w:t>5. Структура органов организации.</w:t>
      </w:r>
      <w:r w:rsidRPr="0026518B">
        <w:rPr>
          <w:rFonts w:cs="Arial"/>
          <w:sz w:val="24"/>
          <w:szCs w:val="24"/>
          <w:lang w:eastAsia="ru-RU"/>
        </w:rPr>
        <w:br/>
        <w:t>6. Источники формирования имущества организации.</w:t>
      </w:r>
      <w:r w:rsidRPr="0026518B">
        <w:rPr>
          <w:rFonts w:cs="Arial"/>
          <w:sz w:val="24"/>
          <w:szCs w:val="24"/>
          <w:lang w:eastAsia="ru-RU"/>
        </w:rPr>
        <w:br/>
        <w:t>7. Реорганизация организации.</w:t>
      </w:r>
      <w:r w:rsidRPr="0026518B">
        <w:rPr>
          <w:rFonts w:cs="Arial"/>
          <w:sz w:val="24"/>
          <w:szCs w:val="24"/>
          <w:lang w:eastAsia="ru-RU"/>
        </w:rPr>
        <w:br/>
        <w:t>8. Ликвидация организации.</w:t>
      </w:r>
      <w:r w:rsidRPr="0026518B">
        <w:rPr>
          <w:rFonts w:cs="Arial"/>
          <w:sz w:val="24"/>
          <w:szCs w:val="24"/>
          <w:lang w:eastAsia="ru-RU"/>
        </w:rPr>
        <w:br/>
        <w:t xml:space="preserve">9. Порядок </w:t>
      </w:r>
      <w:proofErr w:type="spellStart"/>
      <w:r w:rsidRPr="0026518B">
        <w:rPr>
          <w:rFonts w:cs="Arial"/>
          <w:sz w:val="24"/>
          <w:szCs w:val="24"/>
          <w:lang w:eastAsia="ru-RU"/>
        </w:rPr>
        <w:t>вне</w:t>
      </w:r>
      <w:proofErr w:type="gramStart"/>
      <w:r w:rsidRPr="0026518B">
        <w:rPr>
          <w:rFonts w:cs="Arial"/>
          <w:sz w:val="24"/>
          <w:szCs w:val="24"/>
          <w:lang w:eastAsia="ru-RU"/>
        </w:rPr>
        <w:t>c</w:t>
      </w:r>
      <w:proofErr w:type="gramEnd"/>
      <w:r w:rsidRPr="0026518B">
        <w:rPr>
          <w:rFonts w:cs="Arial"/>
          <w:sz w:val="24"/>
          <w:szCs w:val="24"/>
          <w:lang w:eastAsia="ru-RU"/>
        </w:rPr>
        <w:t>ения</w:t>
      </w:r>
      <w:proofErr w:type="spellEnd"/>
      <w:r w:rsidRPr="0026518B">
        <w:rPr>
          <w:rFonts w:cs="Arial"/>
          <w:sz w:val="24"/>
          <w:szCs w:val="24"/>
          <w:lang w:eastAsia="ru-RU"/>
        </w:rPr>
        <w:t xml:space="preserve"> изменений и дополнений в Устав.</w:t>
      </w:r>
    </w:p>
    <w:p w:rsidR="00C22950" w:rsidRDefault="00C22950" w:rsidP="0026518B">
      <w:pPr>
        <w:rPr>
          <w:rFonts w:cs="Arial"/>
          <w:sz w:val="24"/>
          <w:szCs w:val="24"/>
          <w:lang w:eastAsia="ru-RU"/>
        </w:rPr>
      </w:pPr>
    </w:p>
    <w:p w:rsidR="0026518B" w:rsidRPr="0026518B" w:rsidRDefault="0026518B" w:rsidP="0026518B">
      <w:pPr>
        <w:rPr>
          <w:rFonts w:cs="Arial"/>
          <w:sz w:val="24"/>
          <w:szCs w:val="24"/>
          <w:lang w:eastAsia="ru-RU"/>
        </w:rPr>
      </w:pPr>
      <w:r w:rsidRPr="0026518B">
        <w:rPr>
          <w:rFonts w:cs="Arial"/>
          <w:sz w:val="24"/>
          <w:szCs w:val="24"/>
          <w:lang w:eastAsia="ru-RU"/>
        </w:rPr>
        <w:t>1. ОБЩИЕ ПОЛОЖЕНИЯ</w:t>
      </w:r>
    </w:p>
    <w:p w:rsidR="0026518B" w:rsidRPr="0026518B" w:rsidRDefault="00C22950" w:rsidP="0026518B">
      <w:pPr>
        <w:rPr>
          <w:rFonts w:cs="Arial"/>
          <w:sz w:val="24"/>
          <w:szCs w:val="24"/>
          <w:lang w:eastAsia="ru-RU"/>
        </w:rPr>
      </w:pPr>
      <w:r>
        <w:rPr>
          <w:rFonts w:cs="Arial"/>
          <w:sz w:val="24"/>
          <w:szCs w:val="24"/>
          <w:lang w:eastAsia="ru-RU"/>
        </w:rPr>
        <w:t xml:space="preserve">1.1. </w:t>
      </w:r>
      <w:proofErr w:type="gramStart"/>
      <w:r>
        <w:rPr>
          <w:rFonts w:cs="Arial"/>
          <w:sz w:val="24"/>
          <w:szCs w:val="24"/>
          <w:lang w:eastAsia="ru-RU"/>
        </w:rPr>
        <w:t>О</w:t>
      </w:r>
      <w:r w:rsidR="0026518B" w:rsidRPr="0026518B">
        <w:rPr>
          <w:rFonts w:cs="Arial"/>
          <w:sz w:val="24"/>
          <w:szCs w:val="24"/>
          <w:lang w:eastAsia="ru-RU"/>
        </w:rPr>
        <w:t>бщественная организация «</w:t>
      </w:r>
      <w:r>
        <w:rPr>
          <w:rFonts w:cs="Arial"/>
          <w:sz w:val="24"/>
          <w:szCs w:val="24"/>
          <w:lang w:eastAsia="ru-RU"/>
        </w:rPr>
        <w:t>Общественная организация</w:t>
      </w:r>
      <w:r w:rsidR="0026518B" w:rsidRPr="0026518B">
        <w:rPr>
          <w:rFonts w:cs="Arial"/>
          <w:sz w:val="24"/>
          <w:szCs w:val="24"/>
          <w:lang w:eastAsia="ru-RU"/>
        </w:rPr>
        <w:t>» (далее именуемая, “Организация”) является основанным на членстве общественным объединением, созданным на основе совместной деятельности для защиты общих интересов и достижения уставных целей объединившихся граждан, не имеющим в качестве основной цели своей деятельности извлечение прибыли и ее распределение между членами Организации.</w:t>
      </w:r>
      <w:proofErr w:type="gramEnd"/>
    </w:p>
    <w:p w:rsidR="0026518B" w:rsidRPr="0026518B" w:rsidRDefault="0026518B" w:rsidP="0026518B">
      <w:pPr>
        <w:rPr>
          <w:rFonts w:cs="Arial"/>
          <w:sz w:val="24"/>
          <w:szCs w:val="24"/>
          <w:lang w:eastAsia="ru-RU"/>
        </w:rPr>
      </w:pPr>
      <w:r w:rsidRPr="0026518B">
        <w:rPr>
          <w:rFonts w:cs="Arial"/>
          <w:sz w:val="24"/>
          <w:szCs w:val="24"/>
          <w:lang w:eastAsia="ru-RU"/>
        </w:rPr>
        <w:t xml:space="preserve">1.2. Организация создана и осуществляет свою деятельность в соответствии с Конституцией </w:t>
      </w:r>
      <w:r w:rsidR="00C22950">
        <w:rPr>
          <w:rFonts w:cs="Arial"/>
          <w:sz w:val="24"/>
          <w:szCs w:val="24"/>
          <w:lang w:eastAsia="ru-RU"/>
        </w:rPr>
        <w:t>Украины</w:t>
      </w:r>
      <w:r w:rsidRPr="0026518B">
        <w:rPr>
          <w:rFonts w:cs="Arial"/>
          <w:sz w:val="24"/>
          <w:szCs w:val="24"/>
          <w:lang w:eastAsia="ru-RU"/>
        </w:rPr>
        <w:t xml:space="preserve">, Гражданским кодексом </w:t>
      </w:r>
      <w:r w:rsidR="00C22950">
        <w:rPr>
          <w:rFonts w:cs="Arial"/>
          <w:sz w:val="24"/>
          <w:szCs w:val="24"/>
          <w:lang w:eastAsia="ru-RU"/>
        </w:rPr>
        <w:t>Украины</w:t>
      </w:r>
      <w:r w:rsidRPr="0026518B">
        <w:rPr>
          <w:rFonts w:cs="Arial"/>
          <w:sz w:val="24"/>
          <w:szCs w:val="24"/>
          <w:lang w:eastAsia="ru-RU"/>
        </w:rPr>
        <w:t xml:space="preserve">, законом </w:t>
      </w:r>
      <w:r w:rsidR="00C22950">
        <w:rPr>
          <w:rFonts w:cs="Arial"/>
          <w:sz w:val="24"/>
          <w:szCs w:val="24"/>
          <w:lang w:eastAsia="ru-RU"/>
        </w:rPr>
        <w:t xml:space="preserve">Украины </w:t>
      </w:r>
      <w:r w:rsidRPr="0026518B">
        <w:rPr>
          <w:rFonts w:cs="Arial"/>
          <w:sz w:val="24"/>
          <w:szCs w:val="24"/>
          <w:lang w:eastAsia="ru-RU"/>
        </w:rPr>
        <w:t xml:space="preserve">«Об общественных объединениях», законом «О некоммерческих организациях», другими законодательными актами, действующими на территории </w:t>
      </w:r>
      <w:r w:rsidR="00CF0F56">
        <w:rPr>
          <w:rFonts w:cs="Arial"/>
          <w:sz w:val="24"/>
          <w:szCs w:val="24"/>
          <w:lang w:eastAsia="ru-RU"/>
        </w:rPr>
        <w:t>Украины</w:t>
      </w:r>
      <w:r w:rsidRPr="0026518B">
        <w:rPr>
          <w:rFonts w:cs="Arial"/>
          <w:sz w:val="24"/>
          <w:szCs w:val="24"/>
          <w:lang w:eastAsia="ru-RU"/>
        </w:rPr>
        <w:t>, и настоящим Уставом</w:t>
      </w:r>
    </w:p>
    <w:p w:rsidR="0026518B" w:rsidRPr="0026518B" w:rsidRDefault="0026518B" w:rsidP="0026518B">
      <w:pPr>
        <w:rPr>
          <w:rFonts w:cs="Arial"/>
          <w:sz w:val="24"/>
          <w:szCs w:val="24"/>
          <w:lang w:eastAsia="ru-RU"/>
        </w:rPr>
      </w:pPr>
      <w:r w:rsidRPr="0026518B">
        <w:rPr>
          <w:rFonts w:cs="Arial"/>
          <w:sz w:val="24"/>
          <w:szCs w:val="24"/>
          <w:lang w:eastAsia="ru-RU"/>
        </w:rPr>
        <w:lastRenderedPageBreak/>
        <w:t>1.3. Организация приобретает права юридического лица с момента ее государственной регистрации.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1.4. Организация имеет самостоятельный баланс, может от своего имени приобретать и осуществлять имущественные и неимущественные права, </w:t>
      </w:r>
      <w:proofErr w:type="gramStart"/>
      <w:r w:rsidRPr="0026518B">
        <w:rPr>
          <w:rFonts w:cs="Arial"/>
          <w:sz w:val="24"/>
          <w:szCs w:val="24"/>
          <w:lang w:eastAsia="ru-RU"/>
        </w:rPr>
        <w:t>нести обязанности</w:t>
      </w:r>
      <w:proofErr w:type="gramEnd"/>
      <w:r w:rsidRPr="0026518B">
        <w:rPr>
          <w:rFonts w:cs="Arial"/>
          <w:sz w:val="24"/>
          <w:szCs w:val="24"/>
          <w:lang w:eastAsia="ru-RU"/>
        </w:rPr>
        <w:t>, быть истцом и ответчиком в суде.</w:t>
      </w:r>
    </w:p>
    <w:p w:rsidR="0026518B" w:rsidRPr="0026518B" w:rsidRDefault="0026518B" w:rsidP="0026518B">
      <w:pPr>
        <w:rPr>
          <w:rFonts w:cs="Arial"/>
          <w:sz w:val="24"/>
          <w:szCs w:val="24"/>
          <w:lang w:eastAsia="ru-RU"/>
        </w:rPr>
      </w:pPr>
      <w:r w:rsidRPr="0026518B">
        <w:rPr>
          <w:rFonts w:cs="Arial"/>
          <w:sz w:val="24"/>
          <w:szCs w:val="24"/>
          <w:lang w:eastAsia="ru-RU"/>
        </w:rPr>
        <w:t>1.5. Организация отвечает по обязательствам только своим имуществом, на которое согласно действующему законодательству может быть обращено взыскание. Организация не отвечает по обязательствам ее членов, равно как и члены не отвечают по обязательствам Организации.</w:t>
      </w:r>
    </w:p>
    <w:p w:rsidR="0026518B" w:rsidRPr="0026518B" w:rsidRDefault="0026518B" w:rsidP="0026518B">
      <w:pPr>
        <w:rPr>
          <w:rFonts w:cs="Arial"/>
          <w:sz w:val="24"/>
          <w:szCs w:val="24"/>
          <w:lang w:eastAsia="ru-RU"/>
        </w:rPr>
      </w:pPr>
      <w:r w:rsidRPr="0026518B">
        <w:rPr>
          <w:rFonts w:cs="Arial"/>
          <w:sz w:val="24"/>
          <w:szCs w:val="24"/>
          <w:lang w:eastAsia="ru-RU"/>
        </w:rPr>
        <w:t>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w:t>
      </w:r>
    </w:p>
    <w:p w:rsidR="0026518B" w:rsidRPr="0026518B" w:rsidRDefault="0026518B" w:rsidP="0026518B">
      <w:pPr>
        <w:rPr>
          <w:rFonts w:cs="Arial"/>
          <w:sz w:val="24"/>
          <w:szCs w:val="24"/>
          <w:lang w:eastAsia="ru-RU"/>
        </w:rPr>
      </w:pPr>
      <w:r w:rsidRPr="0026518B">
        <w:rPr>
          <w:rFonts w:cs="Arial"/>
          <w:sz w:val="24"/>
          <w:szCs w:val="24"/>
          <w:lang w:eastAsia="ru-RU"/>
        </w:rPr>
        <w:t xml:space="preserve">1.8. Организация вправе в установленном порядке открывать счета в банках на территории </w:t>
      </w:r>
      <w:r w:rsidR="00D0126C">
        <w:rPr>
          <w:rFonts w:cs="Arial"/>
          <w:sz w:val="24"/>
          <w:szCs w:val="24"/>
          <w:lang w:eastAsia="ru-RU"/>
        </w:rPr>
        <w:t>Украины</w:t>
      </w:r>
      <w:r w:rsidRPr="0026518B">
        <w:rPr>
          <w:rFonts w:cs="Arial"/>
          <w:sz w:val="24"/>
          <w:szCs w:val="24"/>
          <w:lang w:eastAsia="ru-RU"/>
        </w:rPr>
        <w:t xml:space="preserve"> и за ее пределами.</w:t>
      </w:r>
    </w:p>
    <w:p w:rsidR="0026518B" w:rsidRPr="0026518B" w:rsidRDefault="0026518B" w:rsidP="0026518B">
      <w:pPr>
        <w:rPr>
          <w:rFonts w:cs="Arial"/>
          <w:sz w:val="24"/>
          <w:szCs w:val="24"/>
          <w:lang w:eastAsia="ru-RU"/>
        </w:rPr>
      </w:pPr>
      <w:r w:rsidRPr="0026518B">
        <w:rPr>
          <w:rFonts w:cs="Arial"/>
          <w:sz w:val="24"/>
          <w:szCs w:val="24"/>
          <w:lang w:eastAsia="ru-RU"/>
        </w:rPr>
        <w:t>1.9. Организация имеет печать с полным наименованием на русском</w:t>
      </w:r>
      <w:r w:rsidR="00D0126C">
        <w:rPr>
          <w:rFonts w:cs="Arial"/>
          <w:sz w:val="24"/>
          <w:szCs w:val="24"/>
          <w:lang w:eastAsia="ru-RU"/>
        </w:rPr>
        <w:t>/украинском</w:t>
      </w:r>
      <w:r w:rsidRPr="0026518B">
        <w:rPr>
          <w:rFonts w:cs="Arial"/>
          <w:sz w:val="24"/>
          <w:szCs w:val="24"/>
          <w:lang w:eastAsia="ru-RU"/>
        </w:rPr>
        <w:t xml:space="preserve"> языке, штампы, бланки со своим наименованием.</w:t>
      </w:r>
    </w:p>
    <w:p w:rsidR="0026518B" w:rsidRPr="0026518B" w:rsidRDefault="0026518B" w:rsidP="0026518B">
      <w:pPr>
        <w:rPr>
          <w:rFonts w:cs="Arial"/>
          <w:sz w:val="24"/>
          <w:szCs w:val="24"/>
          <w:lang w:eastAsia="ru-RU"/>
        </w:rPr>
      </w:pPr>
      <w:r w:rsidRPr="0026518B">
        <w:rPr>
          <w:rFonts w:cs="Arial"/>
          <w:sz w:val="24"/>
          <w:szCs w:val="24"/>
          <w:lang w:eastAsia="ru-RU"/>
        </w:rPr>
        <w:t>1.10. Полное наименование Организации: общественная организация «</w:t>
      </w:r>
      <w:r w:rsidR="00D0126C">
        <w:rPr>
          <w:rFonts w:cs="Arial"/>
          <w:sz w:val="24"/>
          <w:szCs w:val="24"/>
          <w:lang w:eastAsia="ru-RU"/>
        </w:rPr>
        <w:t>Общественная организация</w:t>
      </w:r>
      <w:r w:rsidRPr="0026518B">
        <w:rPr>
          <w:rFonts w:cs="Arial"/>
          <w:sz w:val="24"/>
          <w:szCs w:val="24"/>
          <w:lang w:eastAsia="ru-RU"/>
        </w:rPr>
        <w:t>».</w:t>
      </w:r>
    </w:p>
    <w:p w:rsidR="0026518B" w:rsidRPr="0026518B" w:rsidRDefault="0026518B" w:rsidP="0026518B">
      <w:pPr>
        <w:rPr>
          <w:rFonts w:cs="Arial"/>
          <w:sz w:val="24"/>
          <w:szCs w:val="24"/>
          <w:lang w:eastAsia="ru-RU"/>
        </w:rPr>
      </w:pPr>
      <w:r w:rsidRPr="0026518B">
        <w:rPr>
          <w:rFonts w:cs="Arial"/>
          <w:sz w:val="24"/>
          <w:szCs w:val="24"/>
          <w:lang w:eastAsia="ru-RU"/>
        </w:rPr>
        <w:t>1.11. Сокраще</w:t>
      </w:r>
      <w:r w:rsidR="00D0126C">
        <w:rPr>
          <w:rFonts w:cs="Arial"/>
          <w:sz w:val="24"/>
          <w:szCs w:val="24"/>
          <w:lang w:eastAsia="ru-RU"/>
        </w:rPr>
        <w:t xml:space="preserve">нное наименование Организации: </w:t>
      </w:r>
      <w:r w:rsidRPr="0026518B">
        <w:rPr>
          <w:rFonts w:cs="Arial"/>
          <w:sz w:val="24"/>
          <w:szCs w:val="24"/>
          <w:lang w:eastAsia="ru-RU"/>
        </w:rPr>
        <w:t>ОО «</w:t>
      </w:r>
      <w:r w:rsidR="00D0126C">
        <w:rPr>
          <w:rFonts w:cs="Arial"/>
          <w:sz w:val="24"/>
          <w:szCs w:val="24"/>
          <w:lang w:eastAsia="ru-RU"/>
        </w:rPr>
        <w:t>Общественная организация</w:t>
      </w:r>
      <w:r w:rsidRPr="0026518B">
        <w:rPr>
          <w:rFonts w:cs="Arial"/>
          <w:sz w:val="24"/>
          <w:szCs w:val="24"/>
          <w:lang w:eastAsia="ru-RU"/>
        </w:rPr>
        <w:t>»</w:t>
      </w:r>
    </w:p>
    <w:p w:rsidR="0026518B" w:rsidRPr="0026518B" w:rsidRDefault="0026518B" w:rsidP="0026518B">
      <w:pPr>
        <w:rPr>
          <w:rFonts w:cs="Arial"/>
          <w:sz w:val="24"/>
          <w:szCs w:val="24"/>
          <w:lang w:eastAsia="ru-RU"/>
        </w:rPr>
      </w:pPr>
      <w:r w:rsidRPr="0026518B">
        <w:rPr>
          <w:rFonts w:cs="Arial"/>
          <w:sz w:val="24"/>
          <w:szCs w:val="24"/>
          <w:lang w:eastAsia="ru-RU"/>
        </w:rPr>
        <w:t xml:space="preserve">1.12. Территориальная сфера деятельности Организации: город </w:t>
      </w:r>
      <w:r w:rsidR="00D0126C">
        <w:rPr>
          <w:rFonts w:cs="Arial"/>
          <w:sz w:val="24"/>
          <w:szCs w:val="24"/>
          <w:lang w:eastAsia="ru-RU"/>
        </w:rPr>
        <w:t>Киев</w:t>
      </w:r>
      <w:r w:rsidRPr="0026518B">
        <w:rPr>
          <w:rFonts w:cs="Arial"/>
          <w:sz w:val="24"/>
          <w:szCs w:val="24"/>
          <w:lang w:eastAsia="ru-RU"/>
        </w:rPr>
        <w:t>.</w:t>
      </w:r>
    </w:p>
    <w:p w:rsidR="0026518B" w:rsidRPr="0026518B" w:rsidRDefault="0026518B" w:rsidP="0026518B">
      <w:pPr>
        <w:rPr>
          <w:rFonts w:cs="Arial"/>
          <w:sz w:val="24"/>
          <w:szCs w:val="24"/>
          <w:lang w:eastAsia="ru-RU"/>
        </w:rPr>
      </w:pPr>
      <w:r w:rsidRPr="0026518B">
        <w:rPr>
          <w:rFonts w:cs="Arial"/>
          <w:sz w:val="24"/>
          <w:szCs w:val="24"/>
          <w:lang w:eastAsia="ru-RU"/>
        </w:rPr>
        <w:t xml:space="preserve">1.13. </w:t>
      </w:r>
      <w:proofErr w:type="gramStart"/>
      <w:r w:rsidRPr="0026518B">
        <w:rPr>
          <w:rFonts w:cs="Arial"/>
          <w:sz w:val="24"/>
          <w:szCs w:val="24"/>
          <w:lang w:eastAsia="ru-RU"/>
        </w:rPr>
        <w:t>Место нахождение</w:t>
      </w:r>
      <w:proofErr w:type="gramEnd"/>
      <w:r w:rsidRPr="0026518B">
        <w:rPr>
          <w:rFonts w:cs="Arial"/>
          <w:sz w:val="24"/>
          <w:szCs w:val="24"/>
          <w:lang w:eastAsia="ru-RU"/>
        </w:rPr>
        <w:t xml:space="preserve"> коллегиального постоянно действующего руководящего органа –</w:t>
      </w:r>
      <w:r w:rsidR="00D0126C">
        <w:rPr>
          <w:rFonts w:cs="Arial"/>
          <w:sz w:val="24"/>
          <w:szCs w:val="24"/>
          <w:lang w:eastAsia="ru-RU"/>
        </w:rPr>
        <w:t>00001</w:t>
      </w:r>
      <w:r w:rsidRPr="0026518B">
        <w:rPr>
          <w:rFonts w:cs="Arial"/>
          <w:sz w:val="24"/>
          <w:szCs w:val="24"/>
          <w:lang w:eastAsia="ru-RU"/>
        </w:rPr>
        <w:t xml:space="preserve">, г. </w:t>
      </w:r>
      <w:r w:rsidR="00D0126C">
        <w:rPr>
          <w:rFonts w:cs="Arial"/>
          <w:sz w:val="24"/>
          <w:szCs w:val="24"/>
          <w:lang w:eastAsia="ru-RU"/>
        </w:rPr>
        <w:t>Киев</w:t>
      </w:r>
      <w:r w:rsidRPr="0026518B">
        <w:rPr>
          <w:rFonts w:cs="Arial"/>
          <w:sz w:val="24"/>
          <w:szCs w:val="24"/>
          <w:lang w:eastAsia="ru-RU"/>
        </w:rPr>
        <w:t xml:space="preserve">, ул. </w:t>
      </w:r>
      <w:proofErr w:type="spellStart"/>
      <w:r w:rsidR="00D0126C">
        <w:rPr>
          <w:rFonts w:cs="Arial"/>
          <w:sz w:val="24"/>
          <w:szCs w:val="24"/>
          <w:lang w:eastAsia="ru-RU"/>
        </w:rPr>
        <w:t>Крещатик</w:t>
      </w:r>
      <w:proofErr w:type="spellEnd"/>
      <w:r w:rsidRPr="0026518B">
        <w:rPr>
          <w:rFonts w:cs="Arial"/>
          <w:sz w:val="24"/>
          <w:szCs w:val="24"/>
          <w:lang w:eastAsia="ru-RU"/>
        </w:rPr>
        <w:t>, д. 2</w:t>
      </w:r>
    </w:p>
    <w:p w:rsidR="0026518B" w:rsidRPr="0026518B" w:rsidRDefault="0026518B" w:rsidP="0026518B">
      <w:pPr>
        <w:rPr>
          <w:rFonts w:cs="Arial"/>
          <w:sz w:val="24"/>
          <w:szCs w:val="24"/>
          <w:lang w:eastAsia="ru-RU"/>
        </w:rPr>
      </w:pPr>
      <w:r w:rsidRPr="0026518B">
        <w:rPr>
          <w:rFonts w:cs="Arial"/>
          <w:sz w:val="24"/>
          <w:szCs w:val="24"/>
          <w:lang w:eastAsia="ru-RU"/>
        </w:rPr>
        <w:t>1.15. Деятельность Организации является гласной, а информация об ее учредительных и программных документах – общедоступной.</w:t>
      </w:r>
    </w:p>
    <w:p w:rsidR="0026518B" w:rsidRPr="0026518B" w:rsidRDefault="0026518B" w:rsidP="0026518B">
      <w:pPr>
        <w:rPr>
          <w:rFonts w:cs="Arial"/>
          <w:sz w:val="24"/>
          <w:szCs w:val="24"/>
          <w:lang w:eastAsia="ru-RU"/>
        </w:rPr>
      </w:pPr>
      <w:r w:rsidRPr="0026518B">
        <w:rPr>
          <w:rFonts w:cs="Arial"/>
          <w:sz w:val="24"/>
          <w:szCs w:val="24"/>
          <w:lang w:eastAsia="ru-RU"/>
        </w:rPr>
        <w:t>2. ЦЕЛИ И ПРЕДМЕТ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2.1. Целями Организации является:</w:t>
      </w:r>
    </w:p>
    <w:p w:rsidR="0026518B" w:rsidRPr="0026518B" w:rsidRDefault="0026518B" w:rsidP="0026518B">
      <w:pPr>
        <w:rPr>
          <w:rFonts w:cs="Arial"/>
          <w:sz w:val="24"/>
          <w:szCs w:val="24"/>
          <w:lang w:eastAsia="ru-RU"/>
        </w:rPr>
      </w:pPr>
      <w:r w:rsidRPr="0026518B">
        <w:rPr>
          <w:rFonts w:cs="Arial"/>
          <w:sz w:val="24"/>
          <w:szCs w:val="24"/>
          <w:lang w:eastAsia="ru-RU"/>
        </w:rPr>
        <w:t>объединение на добровольной основе и координация действий физических лиц, общественных и иных организаций – юридических лиц, а также международных объединений, руководящие органы которых находятся на территории России, выступающих за укрепление дружбы и развитие культурного, научно-технического, гуманитарного, экономического и других видов сотрудничества народов России, Украины и Беларуси.</w:t>
      </w:r>
    </w:p>
    <w:p w:rsidR="0026518B" w:rsidRPr="0026518B" w:rsidRDefault="0026518B" w:rsidP="0026518B">
      <w:pPr>
        <w:rPr>
          <w:rFonts w:cs="Arial"/>
          <w:sz w:val="24"/>
          <w:szCs w:val="24"/>
          <w:lang w:eastAsia="ru-RU"/>
        </w:rPr>
      </w:pPr>
      <w:r w:rsidRPr="0026518B">
        <w:rPr>
          <w:rFonts w:cs="Arial"/>
          <w:sz w:val="24"/>
          <w:szCs w:val="24"/>
          <w:lang w:eastAsia="ru-RU"/>
        </w:rPr>
        <w:t>2.2. Для достижения уставных целей Организация осуществляет свою деятельность по следующим направлениям:</w:t>
      </w:r>
    </w:p>
    <w:p w:rsidR="0026518B" w:rsidRPr="0026518B" w:rsidRDefault="0026518B" w:rsidP="0026518B">
      <w:pPr>
        <w:rPr>
          <w:rFonts w:cs="Arial"/>
          <w:sz w:val="24"/>
          <w:szCs w:val="24"/>
          <w:lang w:eastAsia="ru-RU"/>
        </w:rPr>
      </w:pPr>
      <w:r w:rsidRPr="0026518B">
        <w:rPr>
          <w:rFonts w:cs="Arial"/>
          <w:sz w:val="24"/>
          <w:szCs w:val="24"/>
          <w:lang w:eastAsia="ru-RU"/>
        </w:rPr>
        <w:lastRenderedPageBreak/>
        <w:t>2.2.1. – возрождение и укрепление традиционного самосознания;</w:t>
      </w:r>
    </w:p>
    <w:p w:rsidR="0026518B" w:rsidRPr="0026518B" w:rsidRDefault="0026518B" w:rsidP="0026518B">
      <w:pPr>
        <w:rPr>
          <w:rFonts w:cs="Arial"/>
          <w:sz w:val="24"/>
          <w:szCs w:val="24"/>
          <w:lang w:eastAsia="ru-RU"/>
        </w:rPr>
      </w:pPr>
      <w:r w:rsidRPr="0026518B">
        <w:rPr>
          <w:rFonts w:cs="Arial"/>
          <w:sz w:val="24"/>
          <w:szCs w:val="24"/>
          <w:lang w:eastAsia="ru-RU"/>
        </w:rPr>
        <w:t>2.2.2. – пропаганда культурных и нравственных ценностей</w:t>
      </w:r>
    </w:p>
    <w:p w:rsidR="0026518B" w:rsidRPr="0026518B" w:rsidRDefault="0026518B" w:rsidP="0026518B">
      <w:pPr>
        <w:rPr>
          <w:rFonts w:cs="Arial"/>
          <w:sz w:val="24"/>
          <w:szCs w:val="24"/>
          <w:lang w:eastAsia="ru-RU"/>
        </w:rPr>
      </w:pPr>
      <w:r w:rsidRPr="0026518B">
        <w:rPr>
          <w:rFonts w:cs="Arial"/>
          <w:sz w:val="24"/>
          <w:szCs w:val="24"/>
          <w:lang w:eastAsia="ru-RU"/>
        </w:rPr>
        <w:t>2.2.3. – повышение социальной и правовой культуры населения России;</w:t>
      </w:r>
    </w:p>
    <w:p w:rsidR="0026518B" w:rsidRPr="0026518B" w:rsidRDefault="0026518B" w:rsidP="0026518B">
      <w:pPr>
        <w:rPr>
          <w:rFonts w:cs="Arial"/>
          <w:sz w:val="24"/>
          <w:szCs w:val="24"/>
          <w:lang w:eastAsia="ru-RU"/>
        </w:rPr>
      </w:pPr>
      <w:r w:rsidRPr="0026518B">
        <w:rPr>
          <w:rFonts w:cs="Arial"/>
          <w:sz w:val="24"/>
          <w:szCs w:val="24"/>
          <w:lang w:eastAsia="ru-RU"/>
        </w:rPr>
        <w:t>2.2.4. – защита интересов своих членов в международных институтах, осуществление контактов с зарубежными общественными организациями, обмен опытом и достижениями;</w:t>
      </w:r>
    </w:p>
    <w:p w:rsidR="0026518B" w:rsidRPr="0026518B" w:rsidRDefault="0026518B" w:rsidP="0026518B">
      <w:pPr>
        <w:rPr>
          <w:rFonts w:cs="Arial"/>
          <w:sz w:val="24"/>
          <w:szCs w:val="24"/>
          <w:lang w:eastAsia="ru-RU"/>
        </w:rPr>
      </w:pPr>
      <w:r w:rsidRPr="0026518B">
        <w:rPr>
          <w:rFonts w:cs="Arial"/>
          <w:sz w:val="24"/>
          <w:szCs w:val="24"/>
          <w:lang w:eastAsia="ru-RU"/>
        </w:rPr>
        <w:t>2.2.5.– развитие разносторонних связей и контактов между славянскими народами, их объединениями, содействие интеграционным процессам в экономике, политике и других сферах жизнедеятельности;</w:t>
      </w:r>
    </w:p>
    <w:p w:rsidR="0026518B" w:rsidRPr="0026518B" w:rsidRDefault="0026518B" w:rsidP="0026518B">
      <w:pPr>
        <w:rPr>
          <w:rFonts w:cs="Arial"/>
          <w:sz w:val="24"/>
          <w:szCs w:val="24"/>
          <w:lang w:eastAsia="ru-RU"/>
        </w:rPr>
      </w:pPr>
      <w:r w:rsidRPr="0026518B">
        <w:rPr>
          <w:rFonts w:cs="Arial"/>
          <w:sz w:val="24"/>
          <w:szCs w:val="24"/>
          <w:lang w:eastAsia="ru-RU"/>
        </w:rPr>
        <w:t>2.2.6. – исследование процессов, происходящих в обществе, их учет при подготовке и внесении в государственные органы предложений, концепций, проектов документов, направленных на обеспечение интересов единства российского общества;</w:t>
      </w:r>
    </w:p>
    <w:p w:rsidR="0026518B" w:rsidRPr="0026518B" w:rsidRDefault="0026518B" w:rsidP="0026518B">
      <w:pPr>
        <w:rPr>
          <w:rFonts w:cs="Arial"/>
          <w:sz w:val="24"/>
          <w:szCs w:val="24"/>
          <w:lang w:eastAsia="ru-RU"/>
        </w:rPr>
      </w:pPr>
      <w:r w:rsidRPr="0026518B">
        <w:rPr>
          <w:rFonts w:cs="Arial"/>
          <w:sz w:val="24"/>
          <w:szCs w:val="24"/>
          <w:lang w:eastAsia="ru-RU"/>
        </w:rPr>
        <w:t>2.2.7. – участие в создании славянских культурных центров, учебных заведений и совместных предприятий;</w:t>
      </w:r>
    </w:p>
    <w:p w:rsidR="0026518B" w:rsidRPr="0026518B" w:rsidRDefault="0026518B" w:rsidP="0026518B">
      <w:pPr>
        <w:rPr>
          <w:rFonts w:cs="Arial"/>
          <w:sz w:val="24"/>
          <w:szCs w:val="24"/>
          <w:lang w:eastAsia="ru-RU"/>
        </w:rPr>
      </w:pPr>
      <w:r w:rsidRPr="0026518B">
        <w:rPr>
          <w:rFonts w:cs="Arial"/>
          <w:sz w:val="24"/>
          <w:szCs w:val="24"/>
          <w:lang w:eastAsia="ru-RU"/>
        </w:rPr>
        <w:t>2.2.8. – благотворительная деятельность;</w:t>
      </w:r>
    </w:p>
    <w:p w:rsidR="0026518B" w:rsidRPr="0026518B" w:rsidRDefault="0026518B" w:rsidP="0026518B">
      <w:pPr>
        <w:rPr>
          <w:rFonts w:cs="Arial"/>
          <w:sz w:val="24"/>
          <w:szCs w:val="24"/>
          <w:lang w:eastAsia="ru-RU"/>
        </w:rPr>
      </w:pPr>
      <w:r w:rsidRPr="0026518B">
        <w:rPr>
          <w:rFonts w:cs="Arial"/>
          <w:sz w:val="24"/>
          <w:szCs w:val="24"/>
          <w:lang w:eastAsia="ru-RU"/>
        </w:rPr>
        <w:t>2.2.9. – информирование о культурной, экономической и политической жизни в российском обществе, своей деятельности по укреплению сотрудничества и взаимопонимания;</w:t>
      </w:r>
    </w:p>
    <w:p w:rsidR="0026518B" w:rsidRPr="0026518B" w:rsidRDefault="0026518B" w:rsidP="0026518B">
      <w:pPr>
        <w:rPr>
          <w:rFonts w:cs="Arial"/>
          <w:sz w:val="24"/>
          <w:szCs w:val="24"/>
          <w:lang w:eastAsia="ru-RU"/>
        </w:rPr>
      </w:pPr>
      <w:r w:rsidRPr="0026518B">
        <w:rPr>
          <w:rFonts w:cs="Arial"/>
          <w:sz w:val="24"/>
          <w:szCs w:val="24"/>
          <w:lang w:eastAsia="ru-RU"/>
        </w:rPr>
        <w:t>2.2.10. – организация фестивалей, конкурсов, выставок, книжных и торговых ярмарок, салонов и других форм демонстрации достижений славян в различных областях;</w:t>
      </w:r>
    </w:p>
    <w:p w:rsidR="0026518B" w:rsidRPr="0026518B" w:rsidRDefault="0026518B" w:rsidP="0026518B">
      <w:pPr>
        <w:rPr>
          <w:rFonts w:cs="Arial"/>
          <w:sz w:val="24"/>
          <w:szCs w:val="24"/>
          <w:lang w:eastAsia="ru-RU"/>
        </w:rPr>
      </w:pPr>
      <w:r w:rsidRPr="0026518B">
        <w:rPr>
          <w:rFonts w:cs="Arial"/>
          <w:sz w:val="24"/>
          <w:szCs w:val="24"/>
          <w:lang w:eastAsia="ru-RU"/>
        </w:rPr>
        <w:t>2.2.11. – противодействие расизму, ксенофобии, национальной и иной дискриминации;</w:t>
      </w:r>
    </w:p>
    <w:p w:rsidR="0026518B" w:rsidRPr="0026518B" w:rsidRDefault="0026518B" w:rsidP="0026518B">
      <w:pPr>
        <w:rPr>
          <w:rFonts w:cs="Arial"/>
          <w:sz w:val="24"/>
          <w:szCs w:val="24"/>
          <w:lang w:eastAsia="ru-RU"/>
        </w:rPr>
      </w:pPr>
      <w:r w:rsidRPr="0026518B">
        <w:rPr>
          <w:rFonts w:cs="Arial"/>
          <w:sz w:val="24"/>
          <w:szCs w:val="24"/>
          <w:lang w:eastAsia="ru-RU"/>
        </w:rPr>
        <w:t>2.2.12. – патриотическое воспитание и просвещение молодого поколения;</w:t>
      </w:r>
    </w:p>
    <w:p w:rsidR="0026518B" w:rsidRPr="0026518B" w:rsidRDefault="0026518B" w:rsidP="0026518B">
      <w:pPr>
        <w:rPr>
          <w:rFonts w:cs="Arial"/>
          <w:sz w:val="24"/>
          <w:szCs w:val="24"/>
          <w:lang w:eastAsia="ru-RU"/>
        </w:rPr>
      </w:pPr>
      <w:r w:rsidRPr="0026518B">
        <w:rPr>
          <w:rFonts w:cs="Arial"/>
          <w:sz w:val="24"/>
          <w:szCs w:val="24"/>
          <w:lang w:eastAsia="ru-RU"/>
        </w:rPr>
        <w:t>2.2.13. – поддержка предпринимательства, малого и среднего бизнеса;</w:t>
      </w:r>
    </w:p>
    <w:p w:rsidR="0026518B" w:rsidRPr="0026518B" w:rsidRDefault="0026518B" w:rsidP="0026518B">
      <w:pPr>
        <w:rPr>
          <w:rFonts w:cs="Arial"/>
          <w:sz w:val="24"/>
          <w:szCs w:val="24"/>
          <w:lang w:eastAsia="ru-RU"/>
        </w:rPr>
      </w:pPr>
      <w:r w:rsidRPr="0026518B">
        <w:rPr>
          <w:rFonts w:cs="Arial"/>
          <w:sz w:val="24"/>
          <w:szCs w:val="24"/>
          <w:lang w:eastAsia="ru-RU"/>
        </w:rPr>
        <w:t>2.2.14. – совершенствование педагогики и образования с учетом российских традиций;</w:t>
      </w:r>
    </w:p>
    <w:p w:rsidR="0026518B" w:rsidRPr="0026518B" w:rsidRDefault="0026518B" w:rsidP="0026518B">
      <w:pPr>
        <w:rPr>
          <w:rFonts w:cs="Arial"/>
          <w:sz w:val="24"/>
          <w:szCs w:val="24"/>
          <w:lang w:eastAsia="ru-RU"/>
        </w:rPr>
      </w:pPr>
      <w:r w:rsidRPr="0026518B">
        <w:rPr>
          <w:rFonts w:cs="Arial"/>
          <w:sz w:val="24"/>
          <w:szCs w:val="24"/>
          <w:lang w:eastAsia="ru-RU"/>
        </w:rPr>
        <w:t>3. ПРАВА И ОБЯЗАННОСТИ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3.1. Для осуществления своих целей Организация в порядке, установленном действующим законодательством, имеет право:</w:t>
      </w:r>
    </w:p>
    <w:p w:rsidR="0026518B" w:rsidRPr="0026518B" w:rsidRDefault="0026518B" w:rsidP="0026518B">
      <w:pPr>
        <w:rPr>
          <w:rFonts w:cs="Arial"/>
          <w:sz w:val="24"/>
          <w:szCs w:val="24"/>
          <w:lang w:eastAsia="ru-RU"/>
        </w:rPr>
      </w:pPr>
      <w:r w:rsidRPr="0026518B">
        <w:rPr>
          <w:rFonts w:cs="Arial"/>
          <w:sz w:val="24"/>
          <w:szCs w:val="24"/>
          <w:lang w:eastAsia="ru-RU"/>
        </w:rPr>
        <w:t>- осуществлять предпринимательскую деятельность лишь постольку, поскольку это служит достижению уставных целей Организации, ради которых она создана, и соответствующую этим целям;</w:t>
      </w:r>
    </w:p>
    <w:p w:rsidR="0026518B" w:rsidRPr="0026518B" w:rsidRDefault="0026518B" w:rsidP="0026518B">
      <w:pPr>
        <w:rPr>
          <w:rFonts w:cs="Arial"/>
          <w:sz w:val="24"/>
          <w:szCs w:val="24"/>
          <w:lang w:eastAsia="ru-RU"/>
        </w:rPr>
      </w:pPr>
      <w:r w:rsidRPr="0026518B">
        <w:rPr>
          <w:rFonts w:cs="Arial"/>
          <w:sz w:val="24"/>
          <w:szCs w:val="24"/>
          <w:lang w:eastAsia="ru-RU"/>
        </w:rPr>
        <w:t>- свободно распространять информацию о своей деятельности;</w:t>
      </w:r>
    </w:p>
    <w:p w:rsidR="0026518B" w:rsidRPr="0026518B" w:rsidRDefault="0026518B" w:rsidP="0026518B">
      <w:pPr>
        <w:rPr>
          <w:rFonts w:cs="Arial"/>
          <w:sz w:val="24"/>
          <w:szCs w:val="24"/>
          <w:lang w:eastAsia="ru-RU"/>
        </w:rPr>
      </w:pPr>
      <w:r w:rsidRPr="0026518B">
        <w:rPr>
          <w:rFonts w:cs="Arial"/>
          <w:sz w:val="24"/>
          <w:szCs w:val="24"/>
          <w:lang w:eastAsia="ru-RU"/>
        </w:rPr>
        <w:lastRenderedPageBreak/>
        <w:t>- участвовать в выработке решений органов государственной власти и органов местного самоуправления в порядке и объеме, предусмотренным действующим законодательством;</w:t>
      </w:r>
    </w:p>
    <w:p w:rsidR="0026518B" w:rsidRPr="0026518B" w:rsidRDefault="0026518B" w:rsidP="0026518B">
      <w:pPr>
        <w:rPr>
          <w:rFonts w:cs="Arial"/>
          <w:sz w:val="24"/>
          <w:szCs w:val="24"/>
          <w:lang w:eastAsia="ru-RU"/>
        </w:rPr>
      </w:pPr>
      <w:r w:rsidRPr="0026518B">
        <w:rPr>
          <w:rFonts w:cs="Arial"/>
          <w:sz w:val="24"/>
          <w:szCs w:val="24"/>
          <w:lang w:eastAsia="ru-RU"/>
        </w:rPr>
        <w:t>- проводить собрания, митинги, демонстрации, шествия и пикетирования;</w:t>
      </w:r>
    </w:p>
    <w:p w:rsidR="0026518B" w:rsidRPr="0026518B" w:rsidRDefault="0026518B" w:rsidP="0026518B">
      <w:pPr>
        <w:rPr>
          <w:rFonts w:cs="Arial"/>
          <w:sz w:val="24"/>
          <w:szCs w:val="24"/>
          <w:lang w:eastAsia="ru-RU"/>
        </w:rPr>
      </w:pPr>
      <w:r w:rsidRPr="0026518B">
        <w:rPr>
          <w:rFonts w:cs="Arial"/>
          <w:sz w:val="24"/>
          <w:szCs w:val="24"/>
          <w:lang w:eastAsia="ru-RU"/>
        </w:rPr>
        <w:t>- учреждать средства массовой информации и осуществлять издательскую деятельность;</w:t>
      </w:r>
    </w:p>
    <w:p w:rsidR="0026518B" w:rsidRPr="0026518B" w:rsidRDefault="0026518B" w:rsidP="0026518B">
      <w:pPr>
        <w:rPr>
          <w:rFonts w:cs="Arial"/>
          <w:sz w:val="24"/>
          <w:szCs w:val="24"/>
          <w:lang w:eastAsia="ru-RU"/>
        </w:rPr>
      </w:pPr>
      <w:r w:rsidRPr="0026518B">
        <w:rPr>
          <w:rFonts w:cs="Arial"/>
          <w:sz w:val="24"/>
          <w:szCs w:val="24"/>
          <w:lang w:eastAsia="ru-RU"/>
        </w:rPr>
        <w:t>- представлять и защищать свои права, законные интересы своих членов, а также других граждан в органах государственной власти, органах местного самоуправления и общественных объединениях;</w:t>
      </w:r>
    </w:p>
    <w:p w:rsidR="0026518B" w:rsidRPr="0026518B" w:rsidRDefault="0026518B" w:rsidP="0026518B">
      <w:pPr>
        <w:rPr>
          <w:rFonts w:cs="Arial"/>
          <w:sz w:val="24"/>
          <w:szCs w:val="24"/>
          <w:lang w:eastAsia="ru-RU"/>
        </w:rPr>
      </w:pPr>
      <w:r w:rsidRPr="0026518B">
        <w:rPr>
          <w:rFonts w:cs="Arial"/>
          <w:sz w:val="24"/>
          <w:szCs w:val="24"/>
          <w:lang w:eastAsia="ru-RU"/>
        </w:rPr>
        <w:t>- выступать с инициативами по различным вопросам общественной жизни, вносить предложения в органы государственной власти и местного самоуправления;</w:t>
      </w:r>
    </w:p>
    <w:p w:rsidR="0026518B" w:rsidRPr="0026518B" w:rsidRDefault="0026518B" w:rsidP="0026518B">
      <w:pPr>
        <w:rPr>
          <w:rFonts w:cs="Arial"/>
          <w:sz w:val="24"/>
          <w:szCs w:val="24"/>
          <w:lang w:eastAsia="ru-RU"/>
        </w:rPr>
      </w:pPr>
      <w:r w:rsidRPr="0026518B">
        <w:rPr>
          <w:rFonts w:cs="Arial"/>
          <w:sz w:val="24"/>
          <w:szCs w:val="24"/>
          <w:lang w:eastAsia="ru-RU"/>
        </w:rPr>
        <w:t>- для достижения Уставных целей создавать другие некоммерческие организации, хозяйственные товарищества, общества и иные хозяйственные организации, вступать в ассоциации и союзы;</w:t>
      </w:r>
    </w:p>
    <w:p w:rsidR="0026518B" w:rsidRPr="0026518B" w:rsidRDefault="0026518B" w:rsidP="0026518B">
      <w:pPr>
        <w:rPr>
          <w:rFonts w:cs="Arial"/>
          <w:sz w:val="24"/>
          <w:szCs w:val="24"/>
          <w:lang w:eastAsia="ru-RU"/>
        </w:rPr>
      </w:pPr>
      <w:r w:rsidRPr="0026518B">
        <w:rPr>
          <w:rFonts w:cs="Arial"/>
          <w:sz w:val="24"/>
          <w:szCs w:val="24"/>
          <w:lang w:eastAsia="ru-RU"/>
        </w:rPr>
        <w:t>- осуществлять внешнеэкономическую деятельность;</w:t>
      </w:r>
    </w:p>
    <w:p w:rsidR="0026518B" w:rsidRPr="0026518B" w:rsidRDefault="0026518B" w:rsidP="0026518B">
      <w:pPr>
        <w:rPr>
          <w:rFonts w:cs="Arial"/>
          <w:sz w:val="24"/>
          <w:szCs w:val="24"/>
          <w:lang w:eastAsia="ru-RU"/>
        </w:rPr>
      </w:pPr>
      <w:r w:rsidRPr="0026518B">
        <w:rPr>
          <w:rFonts w:cs="Arial"/>
          <w:sz w:val="24"/>
          <w:szCs w:val="24"/>
          <w:lang w:eastAsia="ru-RU"/>
        </w:rPr>
        <w:t xml:space="preserve">- Организация может формировать целевой капитал и использовать доход от целевого капитала. Формирование целевого капитала и использование дохода от целевого капитала может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и социальной помощи (поддержки). Формирование целевого и использование, распределение дохода от целевого капитала на иные цели, за исключением </w:t>
      </w:r>
      <w:proofErr w:type="gramStart"/>
      <w:r w:rsidRPr="0026518B">
        <w:rPr>
          <w:rFonts w:cs="Arial"/>
          <w:sz w:val="24"/>
          <w:szCs w:val="24"/>
          <w:lang w:eastAsia="ru-RU"/>
        </w:rPr>
        <w:t>предусмотренных</w:t>
      </w:r>
      <w:proofErr w:type="gramEnd"/>
      <w:r w:rsidRPr="0026518B">
        <w:rPr>
          <w:rFonts w:cs="Arial"/>
          <w:sz w:val="24"/>
          <w:szCs w:val="24"/>
          <w:lang w:eastAsia="ru-RU"/>
        </w:rPr>
        <w:t xml:space="preserve"> настоящим пунктом, не допускается.</w:t>
      </w:r>
    </w:p>
    <w:p w:rsidR="0026518B" w:rsidRPr="0026518B" w:rsidRDefault="0026518B" w:rsidP="0026518B">
      <w:pPr>
        <w:rPr>
          <w:rFonts w:cs="Arial"/>
          <w:sz w:val="24"/>
          <w:szCs w:val="24"/>
          <w:lang w:eastAsia="ru-RU"/>
        </w:rPr>
      </w:pPr>
      <w:r w:rsidRPr="0026518B">
        <w:rPr>
          <w:rFonts w:cs="Arial"/>
          <w:sz w:val="24"/>
          <w:szCs w:val="24"/>
          <w:lang w:eastAsia="ru-RU"/>
        </w:rPr>
        <w:t>Организация вправе сформировать несколько целевых капиталов на основании отдельных договоров пожертвования, завещаний, а также в случае, если договором пожертвования, завещанием определены различные цели формирования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 осуществлять в полном объеме полномочия, предусмотренные законодательством РФ.</w:t>
      </w:r>
    </w:p>
    <w:p w:rsidR="0026518B" w:rsidRPr="0026518B" w:rsidRDefault="0026518B" w:rsidP="0026518B">
      <w:pPr>
        <w:rPr>
          <w:rFonts w:cs="Arial"/>
          <w:sz w:val="24"/>
          <w:szCs w:val="24"/>
          <w:lang w:eastAsia="ru-RU"/>
        </w:rPr>
      </w:pPr>
      <w:r w:rsidRPr="0026518B">
        <w:rPr>
          <w:rFonts w:cs="Arial"/>
          <w:sz w:val="24"/>
          <w:szCs w:val="24"/>
          <w:lang w:eastAsia="ru-RU"/>
        </w:rPr>
        <w:t>3.2. Организация обязана:</w:t>
      </w:r>
    </w:p>
    <w:p w:rsidR="0026518B" w:rsidRPr="0026518B" w:rsidRDefault="0026518B" w:rsidP="0026518B">
      <w:pPr>
        <w:rPr>
          <w:rFonts w:cs="Arial"/>
          <w:sz w:val="24"/>
          <w:szCs w:val="24"/>
          <w:lang w:eastAsia="ru-RU"/>
        </w:rPr>
      </w:pPr>
      <w:r w:rsidRPr="0026518B">
        <w:rPr>
          <w:rFonts w:cs="Arial"/>
          <w:sz w:val="24"/>
          <w:szCs w:val="24"/>
          <w:lang w:eastAsia="ru-RU"/>
        </w:rPr>
        <w:t>- 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настоящим Уставом;</w:t>
      </w:r>
    </w:p>
    <w:p w:rsidR="0026518B" w:rsidRPr="0026518B" w:rsidRDefault="0026518B" w:rsidP="0026518B">
      <w:pPr>
        <w:rPr>
          <w:rFonts w:cs="Arial"/>
          <w:sz w:val="24"/>
          <w:szCs w:val="24"/>
          <w:lang w:eastAsia="ru-RU"/>
        </w:rPr>
      </w:pPr>
      <w:r w:rsidRPr="0026518B">
        <w:rPr>
          <w:rFonts w:cs="Arial"/>
          <w:sz w:val="24"/>
          <w:szCs w:val="24"/>
          <w:lang w:eastAsia="ru-RU"/>
        </w:rPr>
        <w:t>- обеспечивать доступность ознакомления с отчетом об использовании своего имущества;</w:t>
      </w:r>
    </w:p>
    <w:p w:rsidR="0026518B" w:rsidRPr="0026518B" w:rsidRDefault="0026518B" w:rsidP="0026518B">
      <w:pPr>
        <w:rPr>
          <w:rFonts w:cs="Arial"/>
          <w:sz w:val="24"/>
          <w:szCs w:val="24"/>
          <w:lang w:eastAsia="ru-RU"/>
        </w:rPr>
      </w:pPr>
      <w:r w:rsidRPr="0026518B">
        <w:rPr>
          <w:rFonts w:cs="Arial"/>
          <w:sz w:val="24"/>
          <w:szCs w:val="24"/>
          <w:lang w:eastAsia="ru-RU"/>
        </w:rPr>
        <w:t xml:space="preserve">- 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w:t>
      </w:r>
      <w:r w:rsidRPr="0026518B">
        <w:rPr>
          <w:rFonts w:cs="Arial"/>
          <w:sz w:val="24"/>
          <w:szCs w:val="24"/>
          <w:lang w:eastAsia="ru-RU"/>
        </w:rPr>
        <w:lastRenderedPageBreak/>
        <w:t>руководителях Организации в объеме сведений, включаемых в единый государственный реестр юридических лиц;</w:t>
      </w:r>
    </w:p>
    <w:p w:rsidR="0026518B" w:rsidRPr="0026518B" w:rsidRDefault="0026518B" w:rsidP="0026518B">
      <w:pPr>
        <w:rPr>
          <w:rFonts w:cs="Arial"/>
          <w:sz w:val="24"/>
          <w:szCs w:val="24"/>
          <w:lang w:eastAsia="ru-RU"/>
        </w:rPr>
      </w:pPr>
      <w:r w:rsidRPr="0026518B">
        <w:rPr>
          <w:rFonts w:cs="Arial"/>
          <w:sz w:val="24"/>
          <w:szCs w:val="24"/>
          <w:lang w:eastAsia="ru-RU"/>
        </w:rPr>
        <w:t>-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26518B" w:rsidRPr="0026518B" w:rsidRDefault="0026518B" w:rsidP="0026518B">
      <w:pPr>
        <w:rPr>
          <w:rFonts w:cs="Arial"/>
          <w:sz w:val="24"/>
          <w:szCs w:val="24"/>
          <w:lang w:eastAsia="ru-RU"/>
        </w:rPr>
      </w:pPr>
      <w:r w:rsidRPr="0026518B">
        <w:rPr>
          <w:rFonts w:cs="Arial"/>
          <w:sz w:val="24"/>
          <w:szCs w:val="24"/>
          <w:lang w:eastAsia="ru-RU"/>
        </w:rPr>
        <w:t>- допускать представителей органа, принимающего решения о государственной регистрации общественных объединений, на проводимые Организацией мероприятия;</w:t>
      </w:r>
    </w:p>
    <w:p w:rsidR="0026518B" w:rsidRPr="0026518B" w:rsidRDefault="0026518B" w:rsidP="0026518B">
      <w:pPr>
        <w:rPr>
          <w:rFonts w:cs="Arial"/>
          <w:sz w:val="24"/>
          <w:szCs w:val="24"/>
          <w:lang w:eastAsia="ru-RU"/>
        </w:rPr>
      </w:pPr>
      <w:r w:rsidRPr="0026518B">
        <w:rPr>
          <w:rFonts w:cs="Arial"/>
          <w:sz w:val="24"/>
          <w:szCs w:val="24"/>
          <w:lang w:eastAsia="ru-RU"/>
        </w:rPr>
        <w:t>-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соблюдением законодательства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 информировать федеральный орган государственной регистрации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Федеральными органами исполнительной власти.</w:t>
      </w:r>
    </w:p>
    <w:p w:rsidR="0026518B" w:rsidRPr="0026518B" w:rsidRDefault="0026518B" w:rsidP="0026518B">
      <w:pPr>
        <w:rPr>
          <w:rFonts w:cs="Arial"/>
          <w:sz w:val="24"/>
          <w:szCs w:val="24"/>
          <w:lang w:eastAsia="ru-RU"/>
        </w:rPr>
      </w:pPr>
      <w:r w:rsidRPr="0026518B">
        <w:rPr>
          <w:rFonts w:cs="Arial"/>
          <w:sz w:val="24"/>
          <w:szCs w:val="24"/>
          <w:lang w:eastAsia="ru-RU"/>
        </w:rPr>
        <w:t>4. ЧЛЕНЫ ОРГАНИЗАЦИИ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4.1. </w:t>
      </w:r>
      <w:proofErr w:type="gramStart"/>
      <w:r w:rsidRPr="0026518B">
        <w:rPr>
          <w:rFonts w:cs="Arial"/>
          <w:sz w:val="24"/>
          <w:szCs w:val="24"/>
          <w:lang w:eastAsia="ru-RU"/>
        </w:rPr>
        <w:t>Членами Организации могут быть граждане Российской Федерации, достигшие 18 лет, а также иностранные граждане и лица без гражданства, достигшие 18 лет, законно находящиеся на территории Российской Федерации, за исключением случаев, установленных международными договорами Российской Федерации или федеральными законами и юридические лица – общественные объединения, принимающие активное участие в деятельности Организации личным трудом и заинтересованные в достижении Организацией своих уставных целей.</w:t>
      </w:r>
      <w:proofErr w:type="gramEnd"/>
    </w:p>
    <w:p w:rsidR="0026518B" w:rsidRPr="0026518B" w:rsidRDefault="0026518B" w:rsidP="0026518B">
      <w:pPr>
        <w:rPr>
          <w:rFonts w:cs="Arial"/>
          <w:sz w:val="24"/>
          <w:szCs w:val="24"/>
          <w:lang w:eastAsia="ru-RU"/>
        </w:rPr>
      </w:pPr>
      <w:r w:rsidRPr="0026518B">
        <w:rPr>
          <w:rFonts w:cs="Arial"/>
          <w:sz w:val="24"/>
          <w:szCs w:val="24"/>
          <w:lang w:eastAsia="ru-RU"/>
        </w:rPr>
        <w:t>4.2. Прием в члены Организации производится на основании письменного заявления вступающего гражданина или решения правомочного руководящего органа общественного объединения. При приеме в Члены Организации кандидат обязан уплатить вступительный взнос, а за все время членства в Организации также обязан уплачивать членские взносы, размер и периодичность которых определяются решением Общего собрания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Заявление о приеме в члены Организации рассматривается Правлением Организации. О принятом решении заявителю извещается уполномоченным представителем Организации.</w:t>
      </w:r>
    </w:p>
    <w:p w:rsidR="0026518B" w:rsidRPr="0026518B" w:rsidRDefault="0026518B" w:rsidP="0026518B">
      <w:pPr>
        <w:rPr>
          <w:rFonts w:cs="Arial"/>
          <w:sz w:val="24"/>
          <w:szCs w:val="24"/>
          <w:lang w:eastAsia="ru-RU"/>
        </w:rPr>
      </w:pPr>
      <w:r w:rsidRPr="0026518B">
        <w:rPr>
          <w:rFonts w:cs="Arial"/>
          <w:sz w:val="24"/>
          <w:szCs w:val="24"/>
          <w:lang w:eastAsia="ru-RU"/>
        </w:rPr>
        <w:t>4.3. Члены Организации имеют равные права:</w:t>
      </w:r>
    </w:p>
    <w:p w:rsidR="0026518B" w:rsidRPr="0026518B" w:rsidRDefault="0026518B" w:rsidP="0026518B">
      <w:pPr>
        <w:rPr>
          <w:rFonts w:cs="Arial"/>
          <w:sz w:val="24"/>
          <w:szCs w:val="24"/>
          <w:lang w:eastAsia="ru-RU"/>
        </w:rPr>
      </w:pPr>
      <w:r w:rsidRPr="0026518B">
        <w:rPr>
          <w:rFonts w:cs="Arial"/>
          <w:sz w:val="24"/>
          <w:szCs w:val="24"/>
          <w:lang w:eastAsia="ru-RU"/>
        </w:rPr>
        <w:t>- участвовать в заседаниях Общего собрания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lastRenderedPageBreak/>
        <w:t>- участвовать в управлении Организацией в соответствии с настоящим</w:t>
      </w:r>
      <w:r w:rsidRPr="0026518B">
        <w:rPr>
          <w:rFonts w:cs="Arial"/>
          <w:sz w:val="24"/>
          <w:szCs w:val="24"/>
          <w:lang w:eastAsia="ru-RU"/>
        </w:rPr>
        <w:br/>
        <w:t>Уставом;</w:t>
      </w:r>
    </w:p>
    <w:p w:rsidR="0026518B" w:rsidRPr="0026518B" w:rsidRDefault="0026518B" w:rsidP="0026518B">
      <w:pPr>
        <w:rPr>
          <w:rFonts w:cs="Arial"/>
          <w:sz w:val="24"/>
          <w:szCs w:val="24"/>
          <w:lang w:eastAsia="ru-RU"/>
        </w:rPr>
      </w:pPr>
      <w:r w:rsidRPr="0026518B">
        <w:rPr>
          <w:rFonts w:cs="Arial"/>
          <w:sz w:val="24"/>
          <w:szCs w:val="24"/>
          <w:lang w:eastAsia="ru-RU"/>
        </w:rPr>
        <w:t>- избирать и быть избранным в руководящие и контрольно-ревизионные органы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принимать участие во всех направлениях деятельности, осуществляемых Организацией в соответствии с Уставом;</w:t>
      </w:r>
    </w:p>
    <w:p w:rsidR="0026518B" w:rsidRPr="0026518B" w:rsidRDefault="0026518B" w:rsidP="0026518B">
      <w:pPr>
        <w:rPr>
          <w:rFonts w:cs="Arial"/>
          <w:sz w:val="24"/>
          <w:szCs w:val="24"/>
          <w:lang w:eastAsia="ru-RU"/>
        </w:rPr>
      </w:pPr>
      <w:r w:rsidRPr="0026518B">
        <w:rPr>
          <w:rFonts w:cs="Arial"/>
          <w:sz w:val="24"/>
          <w:szCs w:val="24"/>
          <w:lang w:eastAsia="ru-RU"/>
        </w:rPr>
        <w:t>- вносить на рассмотрение руководящих органов Организации предложения по вопросам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получать необходимую информацию о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свободно выйти из Организации на основании заявления;</w:t>
      </w:r>
    </w:p>
    <w:p w:rsidR="0026518B" w:rsidRPr="0026518B" w:rsidRDefault="0026518B" w:rsidP="0026518B">
      <w:pPr>
        <w:rPr>
          <w:rFonts w:cs="Arial"/>
          <w:sz w:val="24"/>
          <w:szCs w:val="24"/>
          <w:lang w:eastAsia="ru-RU"/>
        </w:rPr>
      </w:pPr>
      <w:r w:rsidRPr="0026518B">
        <w:rPr>
          <w:rFonts w:cs="Arial"/>
          <w:sz w:val="24"/>
          <w:szCs w:val="24"/>
          <w:lang w:eastAsia="ru-RU"/>
        </w:rPr>
        <w:t>- осуществлять иные права, не противоречащие Уставу, внутренним положениям Организации и законодательству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4.4. Члены Организации </w:t>
      </w:r>
      <w:proofErr w:type="gramStart"/>
      <w:r w:rsidRPr="0026518B">
        <w:rPr>
          <w:rFonts w:cs="Arial"/>
          <w:sz w:val="24"/>
          <w:szCs w:val="24"/>
          <w:lang w:eastAsia="ru-RU"/>
        </w:rPr>
        <w:t>несут равные обязанности</w:t>
      </w:r>
      <w:proofErr w:type="gramEnd"/>
      <w:r w:rsidRPr="0026518B">
        <w:rPr>
          <w:rFonts w:cs="Arial"/>
          <w:sz w:val="24"/>
          <w:szCs w:val="24"/>
          <w:lang w:eastAsia="ru-RU"/>
        </w:rPr>
        <w:t>:</w:t>
      </w:r>
    </w:p>
    <w:p w:rsidR="0026518B" w:rsidRPr="0026518B" w:rsidRDefault="0026518B" w:rsidP="0026518B">
      <w:pPr>
        <w:rPr>
          <w:rFonts w:cs="Arial"/>
          <w:sz w:val="24"/>
          <w:szCs w:val="24"/>
          <w:lang w:eastAsia="ru-RU"/>
        </w:rPr>
      </w:pPr>
      <w:r w:rsidRPr="0026518B">
        <w:rPr>
          <w:rFonts w:cs="Arial"/>
          <w:sz w:val="24"/>
          <w:szCs w:val="24"/>
          <w:lang w:eastAsia="ru-RU"/>
        </w:rPr>
        <w:t>- принимать участие в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соблюдать Устав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оплачивать вступительные и членские взносы;</w:t>
      </w:r>
    </w:p>
    <w:p w:rsidR="0026518B" w:rsidRPr="0026518B" w:rsidRDefault="0026518B" w:rsidP="0026518B">
      <w:pPr>
        <w:rPr>
          <w:rFonts w:cs="Arial"/>
          <w:sz w:val="24"/>
          <w:szCs w:val="24"/>
          <w:lang w:eastAsia="ru-RU"/>
        </w:rPr>
      </w:pPr>
      <w:r w:rsidRPr="0026518B">
        <w:rPr>
          <w:rFonts w:cs="Arial"/>
          <w:sz w:val="24"/>
          <w:szCs w:val="24"/>
          <w:lang w:eastAsia="ru-RU"/>
        </w:rPr>
        <w:t>- способствовать достижению уставных целей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воздерживаться от всякого действия (бездействия), могущего нанести вред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содействовать работе и развитию Организации.</w:t>
      </w:r>
    </w:p>
    <w:p w:rsidR="0026518B" w:rsidRPr="0026518B" w:rsidRDefault="0026518B" w:rsidP="0026518B">
      <w:pPr>
        <w:rPr>
          <w:rFonts w:cs="Arial"/>
          <w:sz w:val="24"/>
          <w:szCs w:val="24"/>
          <w:lang w:eastAsia="ru-RU"/>
        </w:rPr>
      </w:pPr>
      <w:r w:rsidRPr="0026518B">
        <w:rPr>
          <w:rFonts w:cs="Arial"/>
          <w:sz w:val="24"/>
          <w:szCs w:val="24"/>
          <w:lang w:eastAsia="ru-RU"/>
        </w:rPr>
        <w:t>4.5. Член Организации может выйти из членства на основании письменного заявления, представленного Правлению Организации. Член Организации считается выбывшим из нее с момента подачи заявления.</w:t>
      </w:r>
    </w:p>
    <w:p w:rsidR="0026518B" w:rsidRPr="0026518B" w:rsidRDefault="0026518B" w:rsidP="0026518B">
      <w:pPr>
        <w:rPr>
          <w:rFonts w:cs="Arial"/>
          <w:sz w:val="24"/>
          <w:szCs w:val="24"/>
          <w:lang w:eastAsia="ru-RU"/>
        </w:rPr>
      </w:pPr>
      <w:r w:rsidRPr="0026518B">
        <w:rPr>
          <w:rFonts w:cs="Arial"/>
          <w:sz w:val="24"/>
          <w:szCs w:val="24"/>
          <w:lang w:eastAsia="ru-RU"/>
        </w:rPr>
        <w:t>4.6. Членство любого члена в Организации может быть прекращено по решению Правления Организации, если деятельность данного члена нарушает Устав Организации, а также в случае его неучастия в работе Организации в течение шести месяцев.</w:t>
      </w:r>
    </w:p>
    <w:p w:rsidR="0026518B" w:rsidRPr="0026518B" w:rsidRDefault="0026518B" w:rsidP="0026518B">
      <w:pPr>
        <w:rPr>
          <w:rFonts w:cs="Arial"/>
          <w:sz w:val="24"/>
          <w:szCs w:val="24"/>
          <w:lang w:eastAsia="ru-RU"/>
        </w:rPr>
      </w:pPr>
      <w:r w:rsidRPr="0026518B">
        <w:rPr>
          <w:rFonts w:cs="Arial"/>
          <w:sz w:val="24"/>
          <w:szCs w:val="24"/>
          <w:lang w:eastAsia="ru-RU"/>
        </w:rPr>
        <w:t>5. СТРУКТУРА ОРГАНОВ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Входить в состав руководящих органов Организации и занимать должности в руководящих органах и контрольно-ревизионных органах Организацией, могут только члены Организации. В Организации предусмотрена следующая структура руководящих органов:</w:t>
      </w:r>
    </w:p>
    <w:p w:rsidR="0026518B" w:rsidRPr="0026518B" w:rsidRDefault="0026518B" w:rsidP="0026518B">
      <w:pPr>
        <w:rPr>
          <w:rFonts w:cs="Arial"/>
          <w:sz w:val="24"/>
          <w:szCs w:val="24"/>
          <w:lang w:eastAsia="ru-RU"/>
        </w:rPr>
      </w:pPr>
      <w:r w:rsidRPr="0026518B">
        <w:rPr>
          <w:rFonts w:cs="Arial"/>
          <w:sz w:val="24"/>
          <w:szCs w:val="24"/>
          <w:lang w:eastAsia="ru-RU"/>
        </w:rPr>
        <w:t>5.1. Общее собрание членов Организации (далее «Общее собрание»):</w:t>
      </w:r>
    </w:p>
    <w:p w:rsidR="0026518B" w:rsidRPr="0026518B" w:rsidRDefault="0026518B" w:rsidP="0026518B">
      <w:pPr>
        <w:rPr>
          <w:rFonts w:cs="Arial"/>
          <w:sz w:val="24"/>
          <w:szCs w:val="24"/>
          <w:lang w:eastAsia="ru-RU"/>
        </w:rPr>
      </w:pPr>
      <w:r w:rsidRPr="0026518B">
        <w:rPr>
          <w:rFonts w:cs="Arial"/>
          <w:sz w:val="24"/>
          <w:szCs w:val="24"/>
          <w:lang w:eastAsia="ru-RU"/>
        </w:rPr>
        <w:lastRenderedPageBreak/>
        <w:t>5.1.1. Общее собрание во главе с Председателем Общего собрания является высшим руководящим органом Организации и обеспечивает достижение Организацией целей, в интересах которых она была создана.</w:t>
      </w:r>
    </w:p>
    <w:p w:rsidR="0026518B" w:rsidRPr="0026518B" w:rsidRDefault="0026518B" w:rsidP="0026518B">
      <w:pPr>
        <w:rPr>
          <w:rFonts w:cs="Arial"/>
          <w:sz w:val="24"/>
          <w:szCs w:val="24"/>
          <w:lang w:eastAsia="ru-RU"/>
        </w:rPr>
      </w:pPr>
      <w:r w:rsidRPr="0026518B">
        <w:rPr>
          <w:rFonts w:cs="Arial"/>
          <w:sz w:val="24"/>
          <w:szCs w:val="24"/>
          <w:lang w:eastAsia="ru-RU"/>
        </w:rPr>
        <w:t>5.1.2. Очередные заседания Общего собрания созываются не реже одного раза в год. Внеочередные заседания Общего собрания могут быть собраны по решению Председателя Правления Организации, по инициативе не менее 1/3 членов Организации, по решению Ревизионной комиссии (ревизора) Организации.</w:t>
      </w:r>
    </w:p>
    <w:p w:rsidR="0026518B" w:rsidRPr="0026518B" w:rsidRDefault="0026518B" w:rsidP="0026518B">
      <w:pPr>
        <w:rPr>
          <w:rFonts w:cs="Arial"/>
          <w:sz w:val="24"/>
          <w:szCs w:val="24"/>
          <w:lang w:eastAsia="ru-RU"/>
        </w:rPr>
      </w:pPr>
      <w:r w:rsidRPr="0026518B">
        <w:rPr>
          <w:rFonts w:cs="Arial"/>
          <w:sz w:val="24"/>
          <w:szCs w:val="24"/>
          <w:lang w:eastAsia="ru-RU"/>
        </w:rPr>
        <w:t>5.1.3. Вопросы и предложения для рассмотрения их на заседании Общего собрания вносятся членами Организации за пять дней до проведения заседания Общего собрания. Все вопросы и предложения должны быть представлены Секретарю Общего собрания. Предложения, поступившие позже, в повестку дня не включаются. Повестку дня Общего собрания готовят Председатель Общего собрания и секретарь собрания.</w:t>
      </w:r>
    </w:p>
    <w:p w:rsidR="0026518B" w:rsidRPr="0026518B" w:rsidRDefault="0026518B" w:rsidP="0026518B">
      <w:pPr>
        <w:rPr>
          <w:rFonts w:cs="Arial"/>
          <w:sz w:val="24"/>
          <w:szCs w:val="24"/>
          <w:lang w:eastAsia="ru-RU"/>
        </w:rPr>
      </w:pPr>
      <w:r w:rsidRPr="0026518B">
        <w:rPr>
          <w:rFonts w:cs="Arial"/>
          <w:sz w:val="24"/>
          <w:szCs w:val="24"/>
          <w:lang w:eastAsia="ru-RU"/>
        </w:rPr>
        <w:t>5.1.4. К исключительной компетенции Общего собрания относится решение следующих вопросов:</w:t>
      </w:r>
    </w:p>
    <w:p w:rsidR="0026518B" w:rsidRPr="0026518B" w:rsidRDefault="0026518B" w:rsidP="0026518B">
      <w:pPr>
        <w:rPr>
          <w:rFonts w:cs="Arial"/>
          <w:sz w:val="24"/>
          <w:szCs w:val="24"/>
          <w:lang w:eastAsia="ru-RU"/>
        </w:rPr>
      </w:pPr>
      <w:r w:rsidRPr="0026518B">
        <w:rPr>
          <w:rFonts w:cs="Arial"/>
          <w:sz w:val="24"/>
          <w:szCs w:val="24"/>
          <w:lang w:eastAsia="ru-RU"/>
        </w:rPr>
        <w:t>А. Утверждение изменений и дополнений в Устав Организации с последующей государственной регистрацией;</w:t>
      </w:r>
    </w:p>
    <w:p w:rsidR="0026518B" w:rsidRPr="0026518B" w:rsidRDefault="0026518B" w:rsidP="0026518B">
      <w:pPr>
        <w:rPr>
          <w:rFonts w:cs="Arial"/>
          <w:sz w:val="24"/>
          <w:szCs w:val="24"/>
          <w:lang w:eastAsia="ru-RU"/>
        </w:rPr>
      </w:pPr>
      <w:r w:rsidRPr="0026518B">
        <w:rPr>
          <w:rFonts w:cs="Arial"/>
          <w:sz w:val="24"/>
          <w:szCs w:val="24"/>
          <w:lang w:eastAsia="ru-RU"/>
        </w:rPr>
        <w:t>Б. избрание из числа членов Организации сроком на один год членов Правления Организации и членов Ревизионной комиссии (ревизора) Организации и досрочное прекращение их полномочий;</w:t>
      </w:r>
    </w:p>
    <w:p w:rsidR="0026518B" w:rsidRPr="0026518B" w:rsidRDefault="0026518B" w:rsidP="0026518B">
      <w:pPr>
        <w:rPr>
          <w:rFonts w:cs="Arial"/>
          <w:sz w:val="24"/>
          <w:szCs w:val="24"/>
          <w:lang w:eastAsia="ru-RU"/>
        </w:rPr>
      </w:pPr>
      <w:r w:rsidRPr="0026518B">
        <w:rPr>
          <w:rFonts w:cs="Arial"/>
          <w:sz w:val="24"/>
          <w:szCs w:val="24"/>
          <w:lang w:eastAsia="ru-RU"/>
        </w:rPr>
        <w:t>В. избрание из числа членов Организации сроком на один год Председателя Общего собрания; и досрочное прекращение его полномочий;</w:t>
      </w:r>
    </w:p>
    <w:p w:rsidR="0026518B" w:rsidRPr="0026518B" w:rsidRDefault="0026518B" w:rsidP="0026518B">
      <w:pPr>
        <w:rPr>
          <w:rFonts w:cs="Arial"/>
          <w:sz w:val="24"/>
          <w:szCs w:val="24"/>
          <w:lang w:eastAsia="ru-RU"/>
        </w:rPr>
      </w:pPr>
      <w:r w:rsidRPr="0026518B">
        <w:rPr>
          <w:rFonts w:cs="Arial"/>
          <w:sz w:val="24"/>
          <w:szCs w:val="24"/>
          <w:lang w:eastAsia="ru-RU"/>
        </w:rPr>
        <w:t xml:space="preserve">Г. избрание из числа </w:t>
      </w:r>
      <w:proofErr w:type="gramStart"/>
      <w:r w:rsidRPr="0026518B">
        <w:rPr>
          <w:rFonts w:cs="Arial"/>
          <w:sz w:val="24"/>
          <w:szCs w:val="24"/>
          <w:lang w:eastAsia="ru-RU"/>
        </w:rPr>
        <w:t>членов Правления Организации Председателя Правления Организации</w:t>
      </w:r>
      <w:proofErr w:type="gramEnd"/>
      <w:r w:rsidRPr="0026518B">
        <w:rPr>
          <w:rFonts w:cs="Arial"/>
          <w:sz w:val="24"/>
          <w:szCs w:val="24"/>
          <w:lang w:eastAsia="ru-RU"/>
        </w:rPr>
        <w:t xml:space="preserve"> сроком на один год и досрочное прекращение его полномочий;</w:t>
      </w:r>
    </w:p>
    <w:p w:rsidR="0026518B" w:rsidRPr="0026518B" w:rsidRDefault="0026518B" w:rsidP="0026518B">
      <w:pPr>
        <w:rPr>
          <w:rFonts w:cs="Arial"/>
          <w:sz w:val="24"/>
          <w:szCs w:val="24"/>
          <w:lang w:eastAsia="ru-RU"/>
        </w:rPr>
      </w:pPr>
      <w:r w:rsidRPr="0026518B">
        <w:rPr>
          <w:rFonts w:cs="Arial"/>
          <w:sz w:val="24"/>
          <w:szCs w:val="24"/>
          <w:lang w:eastAsia="ru-RU"/>
        </w:rPr>
        <w:t>Д. определение приоритетных направлений деятельности Организации, принципов формирования и использования ее имущества;</w:t>
      </w:r>
    </w:p>
    <w:p w:rsidR="0026518B" w:rsidRPr="0026518B" w:rsidRDefault="0026518B" w:rsidP="0026518B">
      <w:pPr>
        <w:rPr>
          <w:rFonts w:cs="Arial"/>
          <w:sz w:val="24"/>
          <w:szCs w:val="24"/>
          <w:lang w:eastAsia="ru-RU"/>
        </w:rPr>
      </w:pPr>
      <w:r w:rsidRPr="0026518B">
        <w:rPr>
          <w:rFonts w:cs="Arial"/>
          <w:sz w:val="24"/>
          <w:szCs w:val="24"/>
          <w:lang w:eastAsia="ru-RU"/>
        </w:rPr>
        <w:t>Е. принятие решения о формировании, расформировании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Ж. определение целей, для достижения которых Организация вправе формировать целевой капитал;</w:t>
      </w:r>
    </w:p>
    <w:p w:rsidR="0026518B" w:rsidRPr="0026518B" w:rsidRDefault="0026518B" w:rsidP="0026518B">
      <w:pPr>
        <w:rPr>
          <w:rFonts w:cs="Arial"/>
          <w:sz w:val="24"/>
          <w:szCs w:val="24"/>
          <w:lang w:eastAsia="ru-RU"/>
        </w:rPr>
      </w:pPr>
      <w:r w:rsidRPr="0026518B">
        <w:rPr>
          <w:rFonts w:cs="Arial"/>
          <w:sz w:val="24"/>
          <w:szCs w:val="24"/>
          <w:lang w:eastAsia="ru-RU"/>
        </w:rPr>
        <w:t>З. утверждение годового отчета и годовой бухгалтерской отчетности о формировании целевого капитала, об использовании, о распределении дохода от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И. утверждение финансового плана использования, распределения дохода от целевого капитала (далее финансовый план Организации) и внесение изменений в такой финансовый план;</w:t>
      </w:r>
    </w:p>
    <w:p w:rsidR="0026518B" w:rsidRPr="0026518B" w:rsidRDefault="0026518B" w:rsidP="0026518B">
      <w:pPr>
        <w:rPr>
          <w:rFonts w:cs="Arial"/>
          <w:sz w:val="24"/>
          <w:szCs w:val="24"/>
          <w:lang w:eastAsia="ru-RU"/>
        </w:rPr>
      </w:pPr>
      <w:r w:rsidRPr="0026518B">
        <w:rPr>
          <w:rFonts w:cs="Arial"/>
          <w:sz w:val="24"/>
          <w:szCs w:val="24"/>
          <w:lang w:eastAsia="ru-RU"/>
        </w:rPr>
        <w:t>К. определение управляющей компан</w:t>
      </w:r>
      <w:proofErr w:type="gramStart"/>
      <w:r w:rsidRPr="0026518B">
        <w:rPr>
          <w:rFonts w:cs="Arial"/>
          <w:sz w:val="24"/>
          <w:szCs w:val="24"/>
          <w:lang w:eastAsia="ru-RU"/>
        </w:rPr>
        <w:t>ии и ау</w:t>
      </w:r>
      <w:proofErr w:type="gramEnd"/>
      <w:r w:rsidRPr="0026518B">
        <w:rPr>
          <w:rFonts w:cs="Arial"/>
          <w:sz w:val="24"/>
          <w:szCs w:val="24"/>
          <w:lang w:eastAsia="ru-RU"/>
        </w:rPr>
        <w:t>диторской организации;</w:t>
      </w:r>
    </w:p>
    <w:p w:rsidR="0026518B" w:rsidRPr="0026518B" w:rsidRDefault="0026518B" w:rsidP="0026518B">
      <w:pPr>
        <w:rPr>
          <w:rFonts w:cs="Arial"/>
          <w:sz w:val="24"/>
          <w:szCs w:val="24"/>
          <w:lang w:eastAsia="ru-RU"/>
        </w:rPr>
      </w:pPr>
      <w:r w:rsidRPr="0026518B">
        <w:rPr>
          <w:rFonts w:cs="Arial"/>
          <w:sz w:val="24"/>
          <w:szCs w:val="24"/>
          <w:lang w:eastAsia="ru-RU"/>
        </w:rPr>
        <w:lastRenderedPageBreak/>
        <w:t>Л. принятие решения о публичном сборе денежных средств и утверждение стандартной формы договора пожертвования, заключаемого с жертвователями при публичном сборе денежных средств на пополнение сформированного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М. утверждение численного и персонального состава совета по использованию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Н. реорганизация и ликвидация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О. утверждение годового отчета и годовой бухгалтерской отчетности;</w:t>
      </w:r>
    </w:p>
    <w:p w:rsidR="0026518B" w:rsidRPr="0026518B" w:rsidRDefault="0026518B" w:rsidP="0026518B">
      <w:pPr>
        <w:rPr>
          <w:rFonts w:cs="Arial"/>
          <w:sz w:val="24"/>
          <w:szCs w:val="24"/>
          <w:lang w:eastAsia="ru-RU"/>
        </w:rPr>
      </w:pPr>
      <w:r w:rsidRPr="0026518B">
        <w:rPr>
          <w:rFonts w:cs="Arial"/>
          <w:sz w:val="24"/>
          <w:szCs w:val="24"/>
          <w:lang w:eastAsia="ru-RU"/>
        </w:rPr>
        <w:t>5.1.5. Общее собрание правомочно решать внесенные на его рассмотрение вопросы, если на заседании присутствует более половины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Решения заседания Общего собрания принимаются простым большинством голосов присутствующих на нем членов Организации. Решения Общего собрания по вопросам, относящимся к исключительной компетенции Общего собрания, принимаются квалифицированным большинством в 2/3 голосов присутствующих на нем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5.2. Председатель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5.2.1. Председатель Общего собрания избирается Общим собранием из числа членов Организации сроком на один год и может быть неоднократно переизбран.</w:t>
      </w:r>
    </w:p>
    <w:p w:rsidR="0026518B" w:rsidRPr="0026518B" w:rsidRDefault="0026518B" w:rsidP="0026518B">
      <w:pPr>
        <w:rPr>
          <w:rFonts w:cs="Arial"/>
          <w:sz w:val="24"/>
          <w:szCs w:val="24"/>
          <w:lang w:eastAsia="ru-RU"/>
        </w:rPr>
      </w:pPr>
      <w:r w:rsidRPr="0026518B">
        <w:rPr>
          <w:rFonts w:cs="Arial"/>
          <w:sz w:val="24"/>
          <w:szCs w:val="24"/>
          <w:lang w:eastAsia="ru-RU"/>
        </w:rPr>
        <w:t>5.2.2. К компетенции Председателя Общего собрания относится:</w:t>
      </w:r>
    </w:p>
    <w:p w:rsidR="0026518B" w:rsidRPr="0026518B" w:rsidRDefault="0026518B" w:rsidP="0026518B">
      <w:pPr>
        <w:rPr>
          <w:rFonts w:cs="Arial"/>
          <w:sz w:val="24"/>
          <w:szCs w:val="24"/>
          <w:lang w:eastAsia="ru-RU"/>
        </w:rPr>
      </w:pPr>
      <w:r w:rsidRPr="0026518B">
        <w:rPr>
          <w:rFonts w:cs="Arial"/>
          <w:sz w:val="24"/>
          <w:szCs w:val="24"/>
          <w:lang w:eastAsia="ru-RU"/>
        </w:rPr>
        <w:t>- осуществление общего руководства Общим собранием Организации в рамках выделенных ему полномочий;</w:t>
      </w:r>
    </w:p>
    <w:p w:rsidR="0026518B" w:rsidRPr="0026518B" w:rsidRDefault="0026518B" w:rsidP="0026518B">
      <w:pPr>
        <w:rPr>
          <w:rFonts w:cs="Arial"/>
          <w:sz w:val="24"/>
          <w:szCs w:val="24"/>
          <w:lang w:eastAsia="ru-RU"/>
        </w:rPr>
      </w:pPr>
      <w:r w:rsidRPr="0026518B">
        <w:rPr>
          <w:rFonts w:cs="Arial"/>
          <w:sz w:val="24"/>
          <w:szCs w:val="24"/>
          <w:lang w:eastAsia="ru-RU"/>
        </w:rPr>
        <w:t>- контролирование исполнения решений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созыв Общего собрания, определение перечня вопросов выносимых на обсуждение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иные функции по организации деятельности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5.3. Правление Организации: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5.3.1. Правление Организации (далее “Правление”) во главе с Председателем Правления является коллегиальным постоянно действующим руководящим органом Организации, </w:t>
      </w:r>
      <w:proofErr w:type="gramStart"/>
      <w:r w:rsidRPr="0026518B">
        <w:rPr>
          <w:rFonts w:cs="Arial"/>
          <w:sz w:val="24"/>
          <w:szCs w:val="24"/>
          <w:lang w:eastAsia="ru-RU"/>
        </w:rPr>
        <w:t>осуществляющий</w:t>
      </w:r>
      <w:proofErr w:type="gramEnd"/>
      <w:r w:rsidRPr="0026518B">
        <w:rPr>
          <w:rFonts w:cs="Arial"/>
          <w:sz w:val="24"/>
          <w:szCs w:val="24"/>
          <w:lang w:eastAsia="ru-RU"/>
        </w:rPr>
        <w:t xml:space="preserve"> общее руководство деятельностью Организации в промежутках между заседаниями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xml:space="preserve">5.3.2. Правление во главе с Председателем Правления </w:t>
      </w:r>
      <w:proofErr w:type="gramStart"/>
      <w:r w:rsidRPr="0026518B">
        <w:rPr>
          <w:rFonts w:cs="Arial"/>
          <w:sz w:val="24"/>
          <w:szCs w:val="24"/>
          <w:lang w:eastAsia="ru-RU"/>
        </w:rPr>
        <w:t>подотчетен</w:t>
      </w:r>
      <w:proofErr w:type="gramEnd"/>
      <w:r w:rsidRPr="0026518B">
        <w:rPr>
          <w:rFonts w:cs="Arial"/>
          <w:sz w:val="24"/>
          <w:szCs w:val="24"/>
          <w:lang w:eastAsia="ru-RU"/>
        </w:rPr>
        <w:t xml:space="preserve"> Общему собранию.</w:t>
      </w:r>
    </w:p>
    <w:p w:rsidR="0026518B" w:rsidRPr="0026518B" w:rsidRDefault="0026518B" w:rsidP="0026518B">
      <w:pPr>
        <w:rPr>
          <w:rFonts w:cs="Arial"/>
          <w:sz w:val="24"/>
          <w:szCs w:val="24"/>
          <w:lang w:eastAsia="ru-RU"/>
        </w:rPr>
      </w:pPr>
      <w:r w:rsidRPr="0026518B">
        <w:rPr>
          <w:rFonts w:cs="Arial"/>
          <w:sz w:val="24"/>
          <w:szCs w:val="24"/>
          <w:lang w:eastAsia="ru-RU"/>
        </w:rPr>
        <w:t>5.3.3. Очередные заседания Правления созываются не реже одного раза в год. Внеочередные заседания Правления могут быть собраны по инициативе не менее 1/3 членов Организации, по решению Ревизионной комиссии (ревизора).</w:t>
      </w:r>
    </w:p>
    <w:p w:rsidR="0026518B" w:rsidRPr="0026518B" w:rsidRDefault="0026518B" w:rsidP="0026518B">
      <w:pPr>
        <w:rPr>
          <w:rFonts w:cs="Arial"/>
          <w:sz w:val="24"/>
          <w:szCs w:val="24"/>
          <w:lang w:eastAsia="ru-RU"/>
        </w:rPr>
      </w:pPr>
      <w:r w:rsidRPr="0026518B">
        <w:rPr>
          <w:rFonts w:cs="Arial"/>
          <w:sz w:val="24"/>
          <w:szCs w:val="24"/>
          <w:lang w:eastAsia="ru-RU"/>
        </w:rPr>
        <w:lastRenderedPageBreak/>
        <w:t>5.3.4. Вопросы и предложения для рассмотрения их на заседании Правления Организации вносятся членами Правления Организации за пять дней до проведения собрания Правления. Все вопросы и предложения должны быть представлены Председателю Правления. Предложения, поступившие позже, в повестку дня не включаются. Повестку дня собрания Правления Организации готовят Председатель Правления Организации и секретарь Правления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5.3.5. К компетенции Правления относится решение следующих вопросов:</w:t>
      </w:r>
    </w:p>
    <w:p w:rsidR="0026518B" w:rsidRPr="0026518B" w:rsidRDefault="0026518B" w:rsidP="0026518B">
      <w:pPr>
        <w:rPr>
          <w:rFonts w:cs="Arial"/>
          <w:sz w:val="24"/>
          <w:szCs w:val="24"/>
          <w:lang w:eastAsia="ru-RU"/>
        </w:rPr>
      </w:pPr>
      <w:r w:rsidRPr="0026518B">
        <w:rPr>
          <w:rFonts w:cs="Arial"/>
          <w:sz w:val="24"/>
          <w:szCs w:val="24"/>
          <w:lang w:eastAsia="ru-RU"/>
        </w:rPr>
        <w:t>- участие в собраниях Общего собрания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заслушивает и утверждает план работы Организации на предстоящий год;</w:t>
      </w:r>
    </w:p>
    <w:p w:rsidR="0026518B" w:rsidRPr="0026518B" w:rsidRDefault="0026518B" w:rsidP="0026518B">
      <w:pPr>
        <w:rPr>
          <w:rFonts w:cs="Arial"/>
          <w:sz w:val="24"/>
          <w:szCs w:val="24"/>
          <w:lang w:eastAsia="ru-RU"/>
        </w:rPr>
      </w:pPr>
      <w:r w:rsidRPr="0026518B">
        <w:rPr>
          <w:rFonts w:cs="Arial"/>
          <w:sz w:val="24"/>
          <w:szCs w:val="24"/>
          <w:lang w:eastAsia="ru-RU"/>
        </w:rPr>
        <w:t>- утверждение финансового плана Организации и внесение в него изменений;</w:t>
      </w:r>
    </w:p>
    <w:p w:rsidR="0026518B" w:rsidRPr="0026518B" w:rsidRDefault="0026518B" w:rsidP="0026518B">
      <w:pPr>
        <w:rPr>
          <w:rFonts w:cs="Arial"/>
          <w:sz w:val="24"/>
          <w:szCs w:val="24"/>
          <w:lang w:eastAsia="ru-RU"/>
        </w:rPr>
      </w:pPr>
      <w:r w:rsidRPr="0026518B">
        <w:rPr>
          <w:rFonts w:cs="Arial"/>
          <w:sz w:val="24"/>
          <w:szCs w:val="24"/>
          <w:lang w:eastAsia="ru-RU"/>
        </w:rPr>
        <w:t>- предварительное рассмотрение вопросов, которые в соответствии с настоящим Уставом подлежат ведению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принятие решения об участии в других организациях;</w:t>
      </w:r>
    </w:p>
    <w:p w:rsidR="0026518B" w:rsidRPr="0026518B" w:rsidRDefault="0026518B" w:rsidP="0026518B">
      <w:pPr>
        <w:rPr>
          <w:rFonts w:cs="Arial"/>
          <w:sz w:val="24"/>
          <w:szCs w:val="24"/>
          <w:lang w:eastAsia="ru-RU"/>
        </w:rPr>
      </w:pPr>
      <w:r w:rsidRPr="0026518B">
        <w:rPr>
          <w:rFonts w:cs="Arial"/>
          <w:sz w:val="24"/>
          <w:szCs w:val="24"/>
          <w:lang w:eastAsia="ru-RU"/>
        </w:rPr>
        <w:t>- рассмотрение прочих вопросов, не отнесенных к исключительной компетенции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ежегодное информирование органа, принимающего решение о государственной регистрации Организации, о продолжении деятельности Организации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p>
    <w:p w:rsidR="0026518B" w:rsidRPr="0026518B" w:rsidRDefault="0026518B" w:rsidP="0026518B">
      <w:pPr>
        <w:rPr>
          <w:rFonts w:cs="Arial"/>
          <w:sz w:val="24"/>
          <w:szCs w:val="24"/>
          <w:lang w:eastAsia="ru-RU"/>
        </w:rPr>
      </w:pPr>
      <w:r w:rsidRPr="0026518B">
        <w:rPr>
          <w:rFonts w:cs="Arial"/>
          <w:sz w:val="24"/>
          <w:szCs w:val="24"/>
          <w:lang w:eastAsia="ru-RU"/>
        </w:rPr>
        <w:t>- принятие решения о вступлении и исключении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5.3.6. Правление Организации правомочно решать внесенные на его рассмотрение вопросы, если на заседании присутствует более половины членов Правления Организации. Решения заседания Правления Организации принимаются простым большинством голосов присутствующих на нем членов Правления Организации, за исключением вопросов по которым настоящим Уставом установлен иной порядок.</w:t>
      </w:r>
    </w:p>
    <w:p w:rsidR="0026518B" w:rsidRPr="0026518B" w:rsidRDefault="0026518B" w:rsidP="0026518B">
      <w:pPr>
        <w:rPr>
          <w:rFonts w:cs="Arial"/>
          <w:sz w:val="24"/>
          <w:szCs w:val="24"/>
          <w:lang w:eastAsia="ru-RU"/>
        </w:rPr>
      </w:pPr>
      <w:r w:rsidRPr="0026518B">
        <w:rPr>
          <w:rFonts w:cs="Arial"/>
          <w:sz w:val="24"/>
          <w:szCs w:val="24"/>
          <w:lang w:eastAsia="ru-RU"/>
        </w:rPr>
        <w:t>5.4. Председатель Правления:</w:t>
      </w:r>
    </w:p>
    <w:p w:rsidR="0026518B" w:rsidRPr="0026518B" w:rsidRDefault="0026518B" w:rsidP="0026518B">
      <w:pPr>
        <w:rPr>
          <w:rFonts w:cs="Arial"/>
          <w:sz w:val="24"/>
          <w:szCs w:val="24"/>
          <w:lang w:eastAsia="ru-RU"/>
        </w:rPr>
      </w:pPr>
      <w:r w:rsidRPr="0026518B">
        <w:rPr>
          <w:rFonts w:cs="Arial"/>
          <w:sz w:val="24"/>
          <w:szCs w:val="24"/>
          <w:lang w:eastAsia="ru-RU"/>
        </w:rPr>
        <w:t>5.4.1. Председатель Правления избирается Общим собранием Членов организации из числа членов Правления Организации сроком на один год и может быть неоднократно переизбран.</w:t>
      </w:r>
    </w:p>
    <w:p w:rsidR="0026518B" w:rsidRPr="0026518B" w:rsidRDefault="0026518B" w:rsidP="0026518B">
      <w:pPr>
        <w:rPr>
          <w:rFonts w:cs="Arial"/>
          <w:sz w:val="24"/>
          <w:szCs w:val="24"/>
          <w:lang w:eastAsia="ru-RU"/>
        </w:rPr>
      </w:pPr>
      <w:r w:rsidRPr="0026518B">
        <w:rPr>
          <w:rFonts w:cs="Arial"/>
          <w:sz w:val="24"/>
          <w:szCs w:val="24"/>
          <w:lang w:eastAsia="ru-RU"/>
        </w:rPr>
        <w:t>5.4.2. К компетенции Председателя Правления относится:</w:t>
      </w:r>
    </w:p>
    <w:p w:rsidR="0026518B" w:rsidRPr="0026518B" w:rsidRDefault="0026518B" w:rsidP="0026518B">
      <w:pPr>
        <w:rPr>
          <w:rFonts w:cs="Arial"/>
          <w:sz w:val="24"/>
          <w:szCs w:val="24"/>
          <w:lang w:eastAsia="ru-RU"/>
        </w:rPr>
      </w:pPr>
      <w:r w:rsidRPr="0026518B">
        <w:rPr>
          <w:rFonts w:cs="Arial"/>
          <w:sz w:val="24"/>
          <w:szCs w:val="24"/>
          <w:lang w:eastAsia="ru-RU"/>
        </w:rPr>
        <w:t>- организация выполнения решений Общего собрания Членов Организации, Правления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руководство деятельностью Правления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lastRenderedPageBreak/>
        <w:t>- руководство Правлением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право действовать без доверенности от имени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утверждение штатного расписания и фонда заработной платы Организации;</w:t>
      </w:r>
    </w:p>
    <w:p w:rsidR="0026518B" w:rsidRPr="0026518B" w:rsidRDefault="0026518B" w:rsidP="0026518B">
      <w:pPr>
        <w:rPr>
          <w:rFonts w:cs="Arial"/>
          <w:sz w:val="24"/>
          <w:szCs w:val="24"/>
          <w:lang w:eastAsia="ru-RU"/>
        </w:rPr>
      </w:pPr>
      <w:r w:rsidRPr="0026518B">
        <w:rPr>
          <w:rFonts w:cs="Arial"/>
          <w:sz w:val="24"/>
          <w:szCs w:val="24"/>
          <w:lang w:eastAsia="ru-RU"/>
        </w:rPr>
        <w:t>- разработка и представление Правлению плана работы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внесение на рассмотрение Правления и Общего собрания вопросов, входящих в его компетенцию;</w:t>
      </w:r>
    </w:p>
    <w:p w:rsidR="0026518B" w:rsidRPr="0026518B" w:rsidRDefault="0026518B" w:rsidP="0026518B">
      <w:pPr>
        <w:rPr>
          <w:rFonts w:cs="Arial"/>
          <w:sz w:val="24"/>
          <w:szCs w:val="24"/>
          <w:lang w:eastAsia="ru-RU"/>
        </w:rPr>
      </w:pPr>
      <w:r w:rsidRPr="0026518B">
        <w:rPr>
          <w:rFonts w:cs="Arial"/>
          <w:sz w:val="24"/>
          <w:szCs w:val="24"/>
          <w:lang w:eastAsia="ru-RU"/>
        </w:rPr>
        <w:t>- распоряжение средствами Организации в пределах, соответствующих решениям Правления и Общего собрания;</w:t>
      </w:r>
    </w:p>
    <w:p w:rsidR="0026518B" w:rsidRPr="0026518B" w:rsidRDefault="0026518B" w:rsidP="0026518B">
      <w:pPr>
        <w:rPr>
          <w:rFonts w:cs="Arial"/>
          <w:sz w:val="24"/>
          <w:szCs w:val="24"/>
          <w:lang w:eastAsia="ru-RU"/>
        </w:rPr>
      </w:pPr>
      <w:r w:rsidRPr="0026518B">
        <w:rPr>
          <w:rFonts w:cs="Arial"/>
          <w:sz w:val="24"/>
          <w:szCs w:val="24"/>
          <w:lang w:eastAsia="ru-RU"/>
        </w:rPr>
        <w:t>- совершение сделок и иных юридических актов;</w:t>
      </w:r>
    </w:p>
    <w:p w:rsidR="0026518B" w:rsidRPr="0026518B" w:rsidRDefault="0026518B" w:rsidP="0026518B">
      <w:pPr>
        <w:rPr>
          <w:rFonts w:cs="Arial"/>
          <w:sz w:val="24"/>
          <w:szCs w:val="24"/>
          <w:lang w:eastAsia="ru-RU"/>
        </w:rPr>
      </w:pPr>
      <w:r w:rsidRPr="0026518B">
        <w:rPr>
          <w:rFonts w:cs="Arial"/>
          <w:sz w:val="24"/>
          <w:szCs w:val="24"/>
          <w:lang w:eastAsia="ru-RU"/>
        </w:rPr>
        <w:t>- выдача доверенностей, в том числе и с правом передоверия;</w:t>
      </w:r>
    </w:p>
    <w:p w:rsidR="0026518B" w:rsidRPr="0026518B" w:rsidRDefault="0026518B" w:rsidP="0026518B">
      <w:pPr>
        <w:rPr>
          <w:rFonts w:cs="Arial"/>
          <w:sz w:val="24"/>
          <w:szCs w:val="24"/>
          <w:lang w:eastAsia="ru-RU"/>
        </w:rPr>
      </w:pPr>
      <w:r w:rsidRPr="0026518B">
        <w:rPr>
          <w:rFonts w:cs="Arial"/>
          <w:sz w:val="24"/>
          <w:szCs w:val="24"/>
          <w:lang w:eastAsia="ru-RU"/>
        </w:rPr>
        <w:t>- осуществление приема сотрудников на работу, издание приказов и дача указаний, обязательных для всех сотрудников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организация ведения бухгалтерского учета деятельности Организации и исполнения финансового плана Организации в порядке, установленном действующим законодательством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 создание, при необходимости, рабочих групп из Членов Организации для разработки вопросов, связанных с ее деятельностью;</w:t>
      </w:r>
    </w:p>
    <w:p w:rsidR="0026518B" w:rsidRPr="0026518B" w:rsidRDefault="0026518B" w:rsidP="0026518B">
      <w:pPr>
        <w:rPr>
          <w:rFonts w:cs="Arial"/>
          <w:sz w:val="24"/>
          <w:szCs w:val="24"/>
          <w:lang w:eastAsia="ru-RU"/>
        </w:rPr>
      </w:pPr>
      <w:r w:rsidRPr="0026518B">
        <w:rPr>
          <w:rFonts w:cs="Arial"/>
          <w:sz w:val="24"/>
          <w:szCs w:val="24"/>
          <w:lang w:eastAsia="ru-RU"/>
        </w:rPr>
        <w:t>- осуществление иных полномочий по руководству деятельностью Организации в соответствии с требованиями настоящего Устава, Решениями Общего собрания Членов Организации и Правления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5.5. Ревизионная комиссия (ревизор):</w:t>
      </w:r>
    </w:p>
    <w:p w:rsidR="0026518B" w:rsidRPr="0026518B" w:rsidRDefault="0026518B" w:rsidP="0026518B">
      <w:pPr>
        <w:rPr>
          <w:rFonts w:cs="Arial"/>
          <w:sz w:val="24"/>
          <w:szCs w:val="24"/>
          <w:lang w:eastAsia="ru-RU"/>
        </w:rPr>
      </w:pPr>
      <w:r w:rsidRPr="0026518B">
        <w:rPr>
          <w:rFonts w:cs="Arial"/>
          <w:sz w:val="24"/>
          <w:szCs w:val="24"/>
          <w:lang w:eastAsia="ru-RU"/>
        </w:rPr>
        <w:t>5.5.1. Для проверки финансово-хозяйственной деятельности в Организации избирается Ревизионная комиссия (ревизор) – контрольно-ревизионный орган.</w:t>
      </w:r>
    </w:p>
    <w:p w:rsidR="0026518B" w:rsidRPr="0026518B" w:rsidRDefault="0026518B" w:rsidP="0026518B">
      <w:pPr>
        <w:rPr>
          <w:rFonts w:cs="Arial"/>
          <w:sz w:val="24"/>
          <w:szCs w:val="24"/>
          <w:lang w:eastAsia="ru-RU"/>
        </w:rPr>
      </w:pPr>
      <w:r w:rsidRPr="0026518B">
        <w:rPr>
          <w:rFonts w:cs="Arial"/>
          <w:sz w:val="24"/>
          <w:szCs w:val="24"/>
          <w:lang w:eastAsia="ru-RU"/>
        </w:rPr>
        <w:t>5.5.2. Ревизионная комиссия (ревизор) избирается Общим собранием сроком на 1 год и может быть неоднократно переизбрана. Количественный состав Ревизионной комиссии определяет Общее собрание.</w:t>
      </w:r>
    </w:p>
    <w:p w:rsidR="0026518B" w:rsidRPr="0026518B" w:rsidRDefault="0026518B" w:rsidP="0026518B">
      <w:pPr>
        <w:rPr>
          <w:rFonts w:cs="Arial"/>
          <w:sz w:val="24"/>
          <w:szCs w:val="24"/>
          <w:lang w:eastAsia="ru-RU"/>
        </w:rPr>
      </w:pPr>
      <w:r w:rsidRPr="0026518B">
        <w:rPr>
          <w:rFonts w:cs="Arial"/>
          <w:sz w:val="24"/>
          <w:szCs w:val="24"/>
          <w:lang w:eastAsia="ru-RU"/>
        </w:rPr>
        <w:t>5.5.3. Ревизионная комиссия (ревизор) осуществляет проверки финансово-хозяйственной деятельности Организации не реже одного раза в год. Ревизионная комиссия (ревизор) имеет право на внеочередную проверку по поручению Общего собрания, по требованию не менее чем 50 % членов Организации, Председателя Общего собрания, Председателя Правления и по собственной инициативе. Членами Ревизионной комиссии (ревизором) не могут быть члены Правления и иных избранных органов.</w:t>
      </w:r>
    </w:p>
    <w:p w:rsidR="0026518B" w:rsidRPr="0026518B" w:rsidRDefault="0026518B" w:rsidP="0026518B">
      <w:pPr>
        <w:rPr>
          <w:rFonts w:cs="Arial"/>
          <w:sz w:val="24"/>
          <w:szCs w:val="24"/>
          <w:lang w:eastAsia="ru-RU"/>
        </w:rPr>
      </w:pPr>
      <w:r w:rsidRPr="0026518B">
        <w:rPr>
          <w:rFonts w:cs="Arial"/>
          <w:sz w:val="24"/>
          <w:szCs w:val="24"/>
          <w:lang w:eastAsia="ru-RU"/>
        </w:rPr>
        <w:lastRenderedPageBreak/>
        <w:t>5.5.4. Ревизионная комиссия (ревизор) в ходе проверки вправе требовать от должностных лиц Организации предоставления всех необходимых документов и личных объяснений. Члены Организации и должностные лица не вправе уклоняться от выполнения требований Ревизионной комиссии (ревизора) в рамках ее компетенции.</w:t>
      </w:r>
    </w:p>
    <w:p w:rsidR="0026518B" w:rsidRPr="0026518B" w:rsidRDefault="0026518B" w:rsidP="0026518B">
      <w:pPr>
        <w:rPr>
          <w:rFonts w:cs="Arial"/>
          <w:sz w:val="24"/>
          <w:szCs w:val="24"/>
          <w:lang w:eastAsia="ru-RU"/>
        </w:rPr>
      </w:pPr>
      <w:r w:rsidRPr="0026518B">
        <w:rPr>
          <w:rFonts w:cs="Arial"/>
          <w:sz w:val="24"/>
          <w:szCs w:val="24"/>
          <w:lang w:eastAsia="ru-RU"/>
        </w:rPr>
        <w:t>5.5.5. Отчет о выполненной работе в виде акта Ревизионная комиссия (ревизор) представляет на утверждение Общему собранию.</w:t>
      </w:r>
    </w:p>
    <w:p w:rsidR="0026518B" w:rsidRPr="0026518B" w:rsidRDefault="0026518B" w:rsidP="0026518B">
      <w:pPr>
        <w:rPr>
          <w:rFonts w:cs="Arial"/>
          <w:sz w:val="24"/>
          <w:szCs w:val="24"/>
          <w:lang w:eastAsia="ru-RU"/>
        </w:rPr>
      </w:pPr>
      <w:r w:rsidRPr="0026518B">
        <w:rPr>
          <w:rFonts w:cs="Arial"/>
          <w:sz w:val="24"/>
          <w:szCs w:val="24"/>
          <w:lang w:eastAsia="ru-RU"/>
        </w:rPr>
        <w:t>6. ИСТОЧНИКИ</w:t>
      </w:r>
    </w:p>
    <w:p w:rsidR="0026518B" w:rsidRPr="0026518B" w:rsidRDefault="0026518B" w:rsidP="0026518B">
      <w:pPr>
        <w:rPr>
          <w:rFonts w:cs="Arial"/>
          <w:sz w:val="24"/>
          <w:szCs w:val="24"/>
          <w:lang w:eastAsia="ru-RU"/>
        </w:rPr>
      </w:pPr>
      <w:r w:rsidRPr="0026518B">
        <w:rPr>
          <w:rFonts w:cs="Arial"/>
          <w:sz w:val="24"/>
          <w:szCs w:val="24"/>
          <w:lang w:eastAsia="ru-RU"/>
        </w:rPr>
        <w:t>ФОРМИРОВАНИЯ ИМУЩЕСТВА ОРГАНИЗАЦИИ</w:t>
      </w:r>
    </w:p>
    <w:p w:rsidR="0026518B" w:rsidRPr="0026518B" w:rsidRDefault="0026518B" w:rsidP="0026518B">
      <w:pPr>
        <w:rPr>
          <w:rFonts w:cs="Arial"/>
          <w:sz w:val="24"/>
          <w:szCs w:val="24"/>
          <w:lang w:eastAsia="ru-RU"/>
        </w:rPr>
      </w:pPr>
      <w:r w:rsidRPr="0026518B">
        <w:rPr>
          <w:rFonts w:cs="Arial"/>
          <w:sz w:val="24"/>
          <w:szCs w:val="24"/>
          <w:lang w:eastAsia="ru-RU"/>
        </w:rPr>
        <w:t>6.1. Имущество Организации формируется на основе:</w:t>
      </w:r>
    </w:p>
    <w:p w:rsidR="0026518B" w:rsidRPr="0026518B" w:rsidRDefault="0026518B" w:rsidP="0026518B">
      <w:pPr>
        <w:rPr>
          <w:rFonts w:cs="Arial"/>
          <w:sz w:val="24"/>
          <w:szCs w:val="24"/>
          <w:lang w:eastAsia="ru-RU"/>
        </w:rPr>
      </w:pPr>
      <w:r w:rsidRPr="0026518B">
        <w:rPr>
          <w:rFonts w:cs="Arial"/>
          <w:sz w:val="24"/>
          <w:szCs w:val="24"/>
          <w:lang w:eastAsia="ru-RU"/>
        </w:rPr>
        <w:t>- вступительные и членские взносы;</w:t>
      </w:r>
    </w:p>
    <w:p w:rsidR="0026518B" w:rsidRPr="0026518B" w:rsidRDefault="0026518B" w:rsidP="0026518B">
      <w:pPr>
        <w:rPr>
          <w:rFonts w:cs="Arial"/>
          <w:sz w:val="24"/>
          <w:szCs w:val="24"/>
          <w:lang w:eastAsia="ru-RU"/>
        </w:rPr>
      </w:pPr>
      <w:r w:rsidRPr="0026518B">
        <w:rPr>
          <w:rFonts w:cs="Arial"/>
          <w:sz w:val="24"/>
          <w:szCs w:val="24"/>
          <w:lang w:eastAsia="ru-RU"/>
        </w:rPr>
        <w:t>- добровольных взносов и пожертвований;</w:t>
      </w:r>
    </w:p>
    <w:p w:rsidR="0026518B" w:rsidRPr="0026518B" w:rsidRDefault="0026518B" w:rsidP="0026518B">
      <w:pPr>
        <w:rPr>
          <w:rFonts w:cs="Arial"/>
          <w:sz w:val="24"/>
          <w:szCs w:val="24"/>
          <w:lang w:eastAsia="ru-RU"/>
        </w:rPr>
      </w:pPr>
      <w:r w:rsidRPr="0026518B">
        <w:rPr>
          <w:rFonts w:cs="Arial"/>
          <w:sz w:val="24"/>
          <w:szCs w:val="24"/>
          <w:lang w:eastAsia="ru-RU"/>
        </w:rPr>
        <w:t>- поступлений от проводимых в соответствии с уставом Организации лекций, выставок, лотерей, аукционов, спортивных и иных мероприятий;</w:t>
      </w:r>
    </w:p>
    <w:p w:rsidR="0026518B" w:rsidRPr="0026518B" w:rsidRDefault="0026518B" w:rsidP="0026518B">
      <w:pPr>
        <w:rPr>
          <w:rFonts w:cs="Arial"/>
          <w:sz w:val="24"/>
          <w:szCs w:val="24"/>
          <w:lang w:eastAsia="ru-RU"/>
        </w:rPr>
      </w:pPr>
      <w:r w:rsidRPr="0026518B">
        <w:rPr>
          <w:rFonts w:cs="Arial"/>
          <w:sz w:val="24"/>
          <w:szCs w:val="24"/>
          <w:lang w:eastAsia="ru-RU"/>
        </w:rPr>
        <w:t>- внешнеэкономической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доходов от предпринимательской деятельности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 гражданско-правовых сделок;</w:t>
      </w:r>
    </w:p>
    <w:p w:rsidR="0026518B" w:rsidRPr="0026518B" w:rsidRDefault="0026518B" w:rsidP="0026518B">
      <w:pPr>
        <w:rPr>
          <w:rFonts w:cs="Arial"/>
          <w:sz w:val="24"/>
          <w:szCs w:val="24"/>
          <w:lang w:eastAsia="ru-RU"/>
        </w:rPr>
      </w:pPr>
      <w:r w:rsidRPr="0026518B">
        <w:rPr>
          <w:rFonts w:cs="Arial"/>
          <w:sz w:val="24"/>
          <w:szCs w:val="24"/>
          <w:lang w:eastAsia="ru-RU"/>
        </w:rPr>
        <w:t>- других поступлений, не запрещенных законом.</w:t>
      </w:r>
    </w:p>
    <w:p w:rsidR="0026518B" w:rsidRPr="0026518B" w:rsidRDefault="0026518B" w:rsidP="0026518B">
      <w:pPr>
        <w:rPr>
          <w:rFonts w:cs="Arial"/>
          <w:sz w:val="24"/>
          <w:szCs w:val="24"/>
          <w:lang w:eastAsia="ru-RU"/>
        </w:rPr>
      </w:pPr>
      <w:r w:rsidRPr="0026518B">
        <w:rPr>
          <w:rFonts w:cs="Arial"/>
          <w:sz w:val="24"/>
          <w:szCs w:val="24"/>
          <w:lang w:eastAsia="ru-RU"/>
        </w:rPr>
        <w:t>6.2. Организация в соответствии с действующим законодательством РФ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Организации, указанной в настоящем Уставе.</w:t>
      </w:r>
    </w:p>
    <w:p w:rsidR="0026518B" w:rsidRPr="0026518B" w:rsidRDefault="0026518B" w:rsidP="0026518B">
      <w:pPr>
        <w:rPr>
          <w:rFonts w:cs="Arial"/>
          <w:sz w:val="24"/>
          <w:szCs w:val="24"/>
          <w:lang w:eastAsia="ru-RU"/>
        </w:rPr>
      </w:pPr>
      <w:r w:rsidRPr="0026518B">
        <w:rPr>
          <w:rFonts w:cs="Arial"/>
          <w:sz w:val="24"/>
          <w:szCs w:val="24"/>
          <w:lang w:eastAsia="ru-RU"/>
        </w:rPr>
        <w:t>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в соответствии с ее уставными целями.</w:t>
      </w:r>
    </w:p>
    <w:p w:rsidR="0026518B" w:rsidRPr="0026518B" w:rsidRDefault="0026518B" w:rsidP="0026518B">
      <w:pPr>
        <w:rPr>
          <w:rFonts w:cs="Arial"/>
          <w:sz w:val="24"/>
          <w:szCs w:val="24"/>
          <w:lang w:eastAsia="ru-RU"/>
        </w:rPr>
      </w:pPr>
      <w:r w:rsidRPr="0026518B">
        <w:rPr>
          <w:rFonts w:cs="Arial"/>
          <w:sz w:val="24"/>
          <w:szCs w:val="24"/>
          <w:lang w:eastAsia="ru-RU"/>
        </w:rPr>
        <w:t>6.3. Собственником имущества является Организация. Каждый отдельный член Организации не имеет права собственности на долю имущества, принадлежащего Организации.</w:t>
      </w:r>
    </w:p>
    <w:p w:rsidR="0026518B" w:rsidRPr="0026518B" w:rsidRDefault="0026518B" w:rsidP="0026518B">
      <w:pPr>
        <w:rPr>
          <w:rFonts w:cs="Arial"/>
          <w:sz w:val="24"/>
          <w:szCs w:val="24"/>
          <w:lang w:eastAsia="ru-RU"/>
        </w:rPr>
      </w:pPr>
      <w:r w:rsidRPr="0026518B">
        <w:rPr>
          <w:rFonts w:cs="Arial"/>
          <w:sz w:val="24"/>
          <w:szCs w:val="24"/>
          <w:lang w:eastAsia="ru-RU"/>
        </w:rPr>
        <w:t>7. ЦЕЛЕВОЙ КАПИТАЛ ОРГАНИЗАЦИИ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7.1. </w:t>
      </w:r>
      <w:proofErr w:type="gramStart"/>
      <w:r w:rsidRPr="0026518B">
        <w:rPr>
          <w:rFonts w:cs="Arial"/>
          <w:sz w:val="24"/>
          <w:szCs w:val="24"/>
          <w:lang w:eastAsia="ru-RU"/>
        </w:rPr>
        <w:t xml:space="preserve">Жертвователи передают в собственность Организации на формирование целевого капитала денежные средства в валюте Российской Федерации или иностранной валюте на основании договора пожертвования или завещания в соответствии с нормами </w:t>
      </w:r>
      <w:r w:rsidRPr="0026518B">
        <w:rPr>
          <w:rFonts w:cs="Arial"/>
          <w:sz w:val="24"/>
          <w:szCs w:val="24"/>
          <w:lang w:eastAsia="ru-RU"/>
        </w:rPr>
        <w:lastRenderedPageBreak/>
        <w:t>действующего гражданского законодательства о дарении или о наследовании с учетом особенностей, предусмотренных Федеральным законом от 30 декабря 2006 г. № 275-ФЗ «О порядке формирования и использования целевого капитала некоммерческой организации».</w:t>
      </w:r>
      <w:proofErr w:type="gramEnd"/>
    </w:p>
    <w:p w:rsidR="0026518B" w:rsidRPr="0026518B" w:rsidRDefault="0026518B" w:rsidP="0026518B">
      <w:pPr>
        <w:rPr>
          <w:rFonts w:cs="Arial"/>
          <w:sz w:val="24"/>
          <w:szCs w:val="24"/>
          <w:lang w:eastAsia="ru-RU"/>
        </w:rPr>
      </w:pPr>
      <w:r w:rsidRPr="0026518B">
        <w:rPr>
          <w:rFonts w:cs="Arial"/>
          <w:sz w:val="24"/>
          <w:szCs w:val="24"/>
          <w:lang w:eastAsia="ru-RU"/>
        </w:rPr>
        <w:t>7.2. Организация не вправе передавать на формирование своего целевого капитала (пополнение своего сформированного целевого капитала) собственные денежные средства.</w:t>
      </w:r>
    </w:p>
    <w:p w:rsidR="0026518B" w:rsidRPr="0026518B" w:rsidRDefault="0026518B" w:rsidP="0026518B">
      <w:pPr>
        <w:rPr>
          <w:rFonts w:cs="Arial"/>
          <w:sz w:val="24"/>
          <w:szCs w:val="24"/>
          <w:lang w:eastAsia="ru-RU"/>
        </w:rPr>
      </w:pPr>
      <w:r w:rsidRPr="0026518B">
        <w:rPr>
          <w:rFonts w:cs="Arial"/>
          <w:sz w:val="24"/>
          <w:szCs w:val="24"/>
          <w:lang w:eastAsia="ru-RU"/>
        </w:rPr>
        <w:t xml:space="preserve">7.3. Договором пожертвования, заключенным между жертвователем </w:t>
      </w:r>
      <w:proofErr w:type="gramStart"/>
      <w:r w:rsidRPr="0026518B">
        <w:rPr>
          <w:rFonts w:cs="Arial"/>
          <w:sz w:val="24"/>
          <w:szCs w:val="24"/>
          <w:lang w:eastAsia="ru-RU"/>
        </w:rPr>
        <w:t>м</w:t>
      </w:r>
      <w:proofErr w:type="gramEnd"/>
      <w:r w:rsidRPr="0026518B">
        <w:rPr>
          <w:rFonts w:cs="Arial"/>
          <w:sz w:val="24"/>
          <w:szCs w:val="24"/>
          <w:lang w:eastAsia="ru-RU"/>
        </w:rPr>
        <w:t xml:space="preserve"> Организацией, или завещанием может быть предусмотрена передача денежных средств как для формирования целевого капитала, так и для пополнения уже сформированного Организацией целевого капитала в соответствии с условиями договора пожертвования или завещания.</w:t>
      </w:r>
    </w:p>
    <w:p w:rsidR="0026518B" w:rsidRPr="0026518B" w:rsidRDefault="0026518B" w:rsidP="0026518B">
      <w:pPr>
        <w:rPr>
          <w:rFonts w:cs="Arial"/>
          <w:sz w:val="24"/>
          <w:szCs w:val="24"/>
          <w:lang w:eastAsia="ru-RU"/>
        </w:rPr>
      </w:pPr>
      <w:r w:rsidRPr="0026518B">
        <w:rPr>
          <w:rFonts w:cs="Arial"/>
          <w:sz w:val="24"/>
          <w:szCs w:val="24"/>
          <w:lang w:eastAsia="ru-RU"/>
        </w:rPr>
        <w:t>7.4. Жертвователь, его наследники или иные правопреемники вправе получать информацию о формировании целевого капитала,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w:t>
      </w:r>
    </w:p>
    <w:p w:rsidR="0026518B" w:rsidRPr="0026518B" w:rsidRDefault="0026518B" w:rsidP="0026518B">
      <w:pPr>
        <w:rPr>
          <w:rFonts w:cs="Arial"/>
          <w:sz w:val="24"/>
          <w:szCs w:val="24"/>
          <w:lang w:eastAsia="ru-RU"/>
        </w:rPr>
      </w:pPr>
      <w:r w:rsidRPr="0026518B">
        <w:rPr>
          <w:rFonts w:cs="Arial"/>
          <w:sz w:val="24"/>
          <w:szCs w:val="24"/>
          <w:lang w:eastAsia="ru-RU"/>
        </w:rPr>
        <w:t>7.5. Жертвователь, его наследники или иные правопреемники вправе требовать отмены пожертвования, если такое пожертвование, переданное на формирование целевого капитала, используется не в соответствии с назначением, указанным в договоре пожертвования, или если изменение этого назначения было осуществлено с нарушением правил</w:t>
      </w:r>
      <w:proofErr w:type="gramStart"/>
      <w:r w:rsidRPr="0026518B">
        <w:rPr>
          <w:rFonts w:cs="Arial"/>
          <w:sz w:val="24"/>
          <w:szCs w:val="24"/>
          <w:lang w:eastAsia="ru-RU"/>
        </w:rPr>
        <w:t xml:space="preserve"> ,</w:t>
      </w:r>
      <w:proofErr w:type="gramEnd"/>
      <w:r w:rsidRPr="0026518B">
        <w:rPr>
          <w:rFonts w:cs="Arial"/>
          <w:sz w:val="24"/>
          <w:szCs w:val="24"/>
          <w:lang w:eastAsia="ru-RU"/>
        </w:rPr>
        <w:t xml:space="preserve"> предусмотренных пунктом 4 статьи 582 Гражданского кодекса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8. СОВЕТ ПО ИСПОЛЬЗОВАНИЮ УСТАВНОГО КАПИТАЛА.</w:t>
      </w:r>
    </w:p>
    <w:p w:rsidR="0026518B" w:rsidRPr="0026518B" w:rsidRDefault="0026518B" w:rsidP="0026518B">
      <w:pPr>
        <w:rPr>
          <w:rFonts w:cs="Arial"/>
          <w:sz w:val="24"/>
          <w:szCs w:val="24"/>
          <w:lang w:eastAsia="ru-RU"/>
        </w:rPr>
      </w:pPr>
      <w:r w:rsidRPr="0026518B">
        <w:rPr>
          <w:rFonts w:cs="Arial"/>
          <w:sz w:val="24"/>
          <w:szCs w:val="24"/>
          <w:lang w:eastAsia="ru-RU"/>
        </w:rPr>
        <w:t>8.1. В случае принятия Общим собранием решения о формировании в составе имущества Организации целевого капитала, Организация обязана сформировать Совет по использованию целевого капитала. В случае формирования нескольких целевых капиталов, Организация создает Совет по использованию каждого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8.2. Численный и персональный состав Совета по использованию целевого капитала утверждается Общим собранием.</w:t>
      </w:r>
    </w:p>
    <w:p w:rsidR="0026518B" w:rsidRPr="0026518B" w:rsidRDefault="0026518B" w:rsidP="0026518B">
      <w:pPr>
        <w:rPr>
          <w:rFonts w:cs="Arial"/>
          <w:sz w:val="24"/>
          <w:szCs w:val="24"/>
          <w:lang w:eastAsia="ru-RU"/>
        </w:rPr>
      </w:pPr>
      <w:r w:rsidRPr="0026518B">
        <w:rPr>
          <w:rFonts w:cs="Arial"/>
          <w:sz w:val="24"/>
          <w:szCs w:val="24"/>
          <w:lang w:eastAsia="ru-RU"/>
        </w:rPr>
        <w:t xml:space="preserve">8.3. </w:t>
      </w:r>
      <w:proofErr w:type="gramStart"/>
      <w:r w:rsidRPr="0026518B">
        <w:rPr>
          <w:rFonts w:cs="Arial"/>
          <w:sz w:val="24"/>
          <w:szCs w:val="24"/>
          <w:lang w:eastAsia="ru-RU"/>
        </w:rPr>
        <w:t>Совет по использованию целевого капитала формируется Общим собранием из числа членов Организации, жертвователей (их представителей), граждан и представителей юридических лиц, имеющих заслуги перед обществом, авторитет и (или) достижения в области деятельности, соответствующей целям деятельности Организации, с учетом ограничений, предусмотренных ФЗ «О порядке формирования и использования целевого капитала некоммерческих организаций» от 30.12.2006 г. №275-ФЗ и иными нормативными актами.</w:t>
      </w:r>
      <w:proofErr w:type="gramEnd"/>
    </w:p>
    <w:p w:rsidR="0026518B" w:rsidRPr="0026518B" w:rsidRDefault="0026518B" w:rsidP="0026518B">
      <w:pPr>
        <w:rPr>
          <w:rFonts w:cs="Arial"/>
          <w:sz w:val="24"/>
          <w:szCs w:val="24"/>
          <w:lang w:eastAsia="ru-RU"/>
        </w:rPr>
      </w:pPr>
      <w:r w:rsidRPr="0026518B">
        <w:rPr>
          <w:rFonts w:cs="Arial"/>
          <w:sz w:val="24"/>
          <w:szCs w:val="24"/>
          <w:lang w:eastAsia="ru-RU"/>
        </w:rPr>
        <w:lastRenderedPageBreak/>
        <w:t>8.4. Порядок деятельности Совета по использованию целевого капитала и принятия им решений устанавливается настоящим Уставом, а также внутренними документами Организации.</w:t>
      </w:r>
    </w:p>
    <w:p w:rsidR="0026518B" w:rsidRPr="0026518B" w:rsidRDefault="0026518B" w:rsidP="0026518B">
      <w:pPr>
        <w:rPr>
          <w:rFonts w:cs="Arial"/>
          <w:sz w:val="24"/>
          <w:szCs w:val="24"/>
          <w:lang w:eastAsia="ru-RU"/>
        </w:rPr>
      </w:pPr>
      <w:r w:rsidRPr="0026518B">
        <w:rPr>
          <w:rFonts w:cs="Arial"/>
          <w:sz w:val="24"/>
          <w:szCs w:val="24"/>
          <w:lang w:eastAsia="ru-RU"/>
        </w:rPr>
        <w:t>8.5. Прием в члены Совета по использованию целевого капитала производится на основании письменного заявления вступающего гражданина. Заявление о приеме в члены Совета по использованию целевого капитала рассматривается Общим собранием. О принятом решении заявителю извещается уполномоченным членом Общего собрания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8.6. Заседание Совета по использованию целевого капитала правомочно, если на указанном заседании присутствует более половины членов этого Совета.</w:t>
      </w:r>
    </w:p>
    <w:p w:rsidR="0026518B" w:rsidRPr="0026518B" w:rsidRDefault="0026518B" w:rsidP="0026518B">
      <w:pPr>
        <w:rPr>
          <w:rFonts w:cs="Arial"/>
          <w:sz w:val="24"/>
          <w:szCs w:val="24"/>
          <w:lang w:eastAsia="ru-RU"/>
        </w:rPr>
      </w:pPr>
      <w:r w:rsidRPr="0026518B">
        <w:rPr>
          <w:rFonts w:cs="Arial"/>
          <w:sz w:val="24"/>
          <w:szCs w:val="24"/>
          <w:lang w:eastAsia="ru-RU"/>
        </w:rPr>
        <w:t>8.7. Решения Совета по использованию целевого капитала принимаются простым большинством голосов членов, присутствующих на данном заседании.</w:t>
      </w:r>
    </w:p>
    <w:p w:rsidR="0026518B" w:rsidRPr="0026518B" w:rsidRDefault="0026518B" w:rsidP="0026518B">
      <w:pPr>
        <w:rPr>
          <w:sz w:val="24"/>
          <w:szCs w:val="24"/>
          <w:lang w:eastAsia="ru-RU"/>
        </w:rPr>
      </w:pPr>
      <w:r w:rsidRPr="0026518B">
        <w:rPr>
          <w:sz w:val="24"/>
          <w:szCs w:val="24"/>
          <w:lang w:eastAsia="ru-RU"/>
        </w:rPr>
        <w:t>8.8. Компетенция Совета по использованию целевого капитала определяется настоящим Уставом в соответствии с ФЗ «О порядке формирования и использования целевого капитала некоммерческих организаций» от 30.12.2006 г. №275-ФЗ.</w:t>
      </w:r>
    </w:p>
    <w:p w:rsidR="0026518B" w:rsidRPr="0026518B" w:rsidRDefault="0026518B" w:rsidP="0026518B">
      <w:pPr>
        <w:rPr>
          <w:rFonts w:cs="Arial"/>
          <w:sz w:val="24"/>
          <w:szCs w:val="24"/>
          <w:lang w:eastAsia="ru-RU"/>
        </w:rPr>
      </w:pPr>
      <w:r w:rsidRPr="0026518B">
        <w:rPr>
          <w:rFonts w:cs="Arial"/>
          <w:sz w:val="24"/>
          <w:szCs w:val="24"/>
          <w:lang w:eastAsia="ru-RU"/>
        </w:rPr>
        <w:t>8.9. К компетенции Совета по использованию целевого капитала относится:</w:t>
      </w:r>
    </w:p>
    <w:p w:rsidR="0026518B" w:rsidRPr="0026518B" w:rsidRDefault="0026518B" w:rsidP="0026518B">
      <w:pPr>
        <w:rPr>
          <w:rFonts w:cs="Arial"/>
          <w:sz w:val="24"/>
          <w:szCs w:val="24"/>
          <w:lang w:eastAsia="ru-RU"/>
        </w:rPr>
      </w:pPr>
      <w:r w:rsidRPr="0026518B">
        <w:rPr>
          <w:rFonts w:cs="Arial"/>
          <w:sz w:val="24"/>
          <w:szCs w:val="24"/>
          <w:lang w:eastAsia="ru-RU"/>
        </w:rPr>
        <w:t>- предварительное согласование финансового плана по целевому капиталу и изменений в него;</w:t>
      </w:r>
    </w:p>
    <w:p w:rsidR="0026518B" w:rsidRPr="0026518B" w:rsidRDefault="0026518B" w:rsidP="0026518B">
      <w:pPr>
        <w:rPr>
          <w:rFonts w:cs="Arial"/>
          <w:sz w:val="24"/>
          <w:szCs w:val="24"/>
          <w:lang w:eastAsia="ru-RU"/>
        </w:rPr>
      </w:pPr>
      <w:r w:rsidRPr="0026518B">
        <w:rPr>
          <w:rFonts w:cs="Arial"/>
          <w:sz w:val="24"/>
          <w:szCs w:val="24"/>
          <w:lang w:eastAsia="ru-RU"/>
        </w:rPr>
        <w:t>- определение назначения и целей использования дохода от целевого капитала, в пределах срока, на который сформирован целевой капитал, объема выплат за счет дохода от целевого капитала, периодичности и порядка их осуществления, если договором пожертвования или завещанием не определены указанные условия;</w:t>
      </w:r>
    </w:p>
    <w:p w:rsidR="0026518B" w:rsidRPr="0026518B" w:rsidRDefault="0026518B" w:rsidP="0026518B">
      <w:pPr>
        <w:rPr>
          <w:rFonts w:cs="Arial"/>
          <w:sz w:val="24"/>
          <w:szCs w:val="24"/>
          <w:lang w:eastAsia="ru-RU"/>
        </w:rPr>
      </w:pPr>
      <w:r w:rsidRPr="0026518B">
        <w:rPr>
          <w:rFonts w:cs="Arial"/>
          <w:sz w:val="24"/>
          <w:szCs w:val="24"/>
          <w:lang w:eastAsia="ru-RU"/>
        </w:rPr>
        <w:t>- предварительное одобрение стандартной формы договора пожертвования, заключаемого с жертвователями при публичном сборе денежных средств на пополнение целевого капитала Организации;</w:t>
      </w:r>
    </w:p>
    <w:p w:rsidR="0026518B" w:rsidRPr="0026518B" w:rsidRDefault="0026518B" w:rsidP="0026518B">
      <w:pPr>
        <w:rPr>
          <w:rFonts w:cs="Arial"/>
          <w:sz w:val="24"/>
          <w:szCs w:val="24"/>
          <w:lang w:eastAsia="ru-RU"/>
        </w:rPr>
      </w:pPr>
      <w:r w:rsidRPr="0026518B">
        <w:rPr>
          <w:rFonts w:cs="Arial"/>
          <w:sz w:val="24"/>
          <w:szCs w:val="24"/>
          <w:lang w:eastAsia="ru-RU"/>
        </w:rPr>
        <w:t xml:space="preserve">- утверждение внутреннего документа, определяющего порядок осуществления </w:t>
      </w:r>
      <w:proofErr w:type="gramStart"/>
      <w:r w:rsidRPr="0026518B">
        <w:rPr>
          <w:rFonts w:cs="Arial"/>
          <w:sz w:val="24"/>
          <w:szCs w:val="24"/>
          <w:lang w:eastAsia="ru-RU"/>
        </w:rPr>
        <w:t>контроля за</w:t>
      </w:r>
      <w:proofErr w:type="gramEnd"/>
      <w:r w:rsidRPr="0026518B">
        <w:rPr>
          <w:rFonts w:cs="Arial"/>
          <w:sz w:val="24"/>
          <w:szCs w:val="24"/>
          <w:lang w:eastAsia="ru-RU"/>
        </w:rPr>
        <w:t xml:space="preserve"> выполнением финансового плана по целевому капиталу, в том числе порядок и сроки рассмотрения поступающих жалоб, обращений и заявлений, формы и сроки представления отчетных документов;</w:t>
      </w:r>
    </w:p>
    <w:p w:rsidR="0026518B" w:rsidRPr="0026518B" w:rsidRDefault="0026518B" w:rsidP="0026518B">
      <w:pPr>
        <w:rPr>
          <w:rFonts w:cs="Arial"/>
          <w:sz w:val="24"/>
          <w:szCs w:val="24"/>
          <w:lang w:eastAsia="ru-RU"/>
        </w:rPr>
      </w:pPr>
      <w:r w:rsidRPr="0026518B">
        <w:rPr>
          <w:rFonts w:cs="Arial"/>
          <w:sz w:val="24"/>
          <w:szCs w:val="24"/>
          <w:lang w:eastAsia="ru-RU"/>
        </w:rPr>
        <w:t>- подготовка предложений о полномочиях Совета по использованию целевого капитала и их представление для утверждения Общему собранию;</w:t>
      </w:r>
    </w:p>
    <w:p w:rsidR="0026518B" w:rsidRPr="0026518B" w:rsidRDefault="0026518B" w:rsidP="0026518B">
      <w:pPr>
        <w:rPr>
          <w:rFonts w:cs="Arial"/>
          <w:sz w:val="24"/>
          <w:szCs w:val="24"/>
          <w:lang w:eastAsia="ru-RU"/>
        </w:rPr>
      </w:pPr>
      <w:r w:rsidRPr="0026518B">
        <w:rPr>
          <w:rFonts w:cs="Arial"/>
          <w:sz w:val="24"/>
          <w:szCs w:val="24"/>
          <w:lang w:eastAsia="ru-RU"/>
        </w:rPr>
        <w:t xml:space="preserve">- </w:t>
      </w:r>
      <w:proofErr w:type="gramStart"/>
      <w:r w:rsidRPr="0026518B">
        <w:rPr>
          <w:rFonts w:cs="Arial"/>
          <w:sz w:val="24"/>
          <w:szCs w:val="24"/>
          <w:lang w:eastAsia="ru-RU"/>
        </w:rPr>
        <w:t>контроль за</w:t>
      </w:r>
      <w:proofErr w:type="gramEnd"/>
      <w:r w:rsidRPr="0026518B">
        <w:rPr>
          <w:rFonts w:cs="Arial"/>
          <w:sz w:val="24"/>
          <w:szCs w:val="24"/>
          <w:lang w:eastAsia="ru-RU"/>
        </w:rPr>
        <w:t xml:space="preserve"> выполнением финансового плана по целевому капиталу и подготовка предложений о внесении в него изменений;</w:t>
      </w:r>
    </w:p>
    <w:p w:rsidR="0026518B" w:rsidRPr="0026518B" w:rsidRDefault="0026518B" w:rsidP="0026518B">
      <w:pPr>
        <w:rPr>
          <w:rFonts w:cs="Arial"/>
          <w:sz w:val="24"/>
          <w:szCs w:val="24"/>
          <w:lang w:eastAsia="ru-RU"/>
        </w:rPr>
      </w:pPr>
      <w:r w:rsidRPr="0026518B">
        <w:rPr>
          <w:rFonts w:cs="Arial"/>
          <w:sz w:val="24"/>
          <w:szCs w:val="24"/>
          <w:lang w:eastAsia="ru-RU"/>
        </w:rPr>
        <w:t>- иные предусмотренные ФЗ «О порядке формирования и использования целевого капитала некоммерческих организаций» от 30.12.2006 г. №275-ФЗ и Уставом полномочия.</w:t>
      </w:r>
    </w:p>
    <w:p w:rsidR="0026518B" w:rsidRPr="0026518B" w:rsidRDefault="0026518B" w:rsidP="0026518B">
      <w:pPr>
        <w:rPr>
          <w:rFonts w:cs="Arial"/>
          <w:sz w:val="24"/>
          <w:szCs w:val="24"/>
          <w:lang w:eastAsia="ru-RU"/>
        </w:rPr>
      </w:pPr>
      <w:r w:rsidRPr="0026518B">
        <w:rPr>
          <w:rFonts w:cs="Arial"/>
          <w:sz w:val="24"/>
          <w:szCs w:val="24"/>
          <w:lang w:eastAsia="ru-RU"/>
        </w:rPr>
        <w:lastRenderedPageBreak/>
        <w:t>9. РЕОРГАНИЗАЦИЯ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t>9.1. Реорганизация Организации осуществляется по решению Общего собрания. Государственная регистрация вновь образованного после реорганизации Организации юридического лица осуществляется в соответствии с действующим законодательством.</w:t>
      </w:r>
    </w:p>
    <w:p w:rsidR="0026518B" w:rsidRPr="0026518B" w:rsidRDefault="0026518B" w:rsidP="0026518B">
      <w:pPr>
        <w:rPr>
          <w:rFonts w:cs="Arial"/>
          <w:sz w:val="24"/>
          <w:szCs w:val="24"/>
          <w:lang w:eastAsia="ru-RU"/>
        </w:rPr>
      </w:pPr>
      <w:r w:rsidRPr="0026518B">
        <w:rPr>
          <w:rFonts w:cs="Arial"/>
          <w:sz w:val="24"/>
          <w:szCs w:val="24"/>
          <w:lang w:eastAsia="ru-RU"/>
        </w:rPr>
        <w:t>9.2. Имущество Организации переходит после ее реорганизации к правопреемникам в порядке, предусмотренном Гражданским Кодексом РФ и действующим законодательством РФ.</w:t>
      </w:r>
    </w:p>
    <w:p w:rsidR="0026518B" w:rsidRPr="0026518B" w:rsidRDefault="0026518B" w:rsidP="0026518B">
      <w:pPr>
        <w:rPr>
          <w:rFonts w:cs="Arial"/>
          <w:sz w:val="24"/>
          <w:szCs w:val="24"/>
          <w:lang w:eastAsia="ru-RU"/>
        </w:rPr>
      </w:pPr>
      <w:r w:rsidRPr="0026518B">
        <w:rPr>
          <w:rFonts w:cs="Arial"/>
          <w:sz w:val="24"/>
          <w:szCs w:val="24"/>
          <w:lang w:eastAsia="ru-RU"/>
        </w:rPr>
        <w:t>9.3. Решения Общего собрания по вопросу реорганизации Организации, принимаются квалифицированным большинством в 2/3 голосов присутствующих на нем членов Организации.</w:t>
      </w:r>
    </w:p>
    <w:p w:rsidR="0026518B" w:rsidRPr="0026518B" w:rsidRDefault="0026518B" w:rsidP="0026518B">
      <w:pPr>
        <w:rPr>
          <w:rFonts w:cs="Arial"/>
          <w:sz w:val="24"/>
          <w:szCs w:val="24"/>
          <w:lang w:eastAsia="ru-RU"/>
        </w:rPr>
      </w:pPr>
      <w:r w:rsidRPr="0026518B">
        <w:rPr>
          <w:rFonts w:cs="Arial"/>
          <w:sz w:val="24"/>
          <w:szCs w:val="24"/>
          <w:lang w:eastAsia="ru-RU"/>
        </w:rPr>
        <w:t>9.4. В случае формирования Организацией целевого капитала Организация не может быть реорганизована в хозяйственное товарищество или общество.</w:t>
      </w:r>
    </w:p>
    <w:p w:rsidR="0026518B" w:rsidRPr="0026518B" w:rsidRDefault="0026518B" w:rsidP="0026518B">
      <w:pPr>
        <w:rPr>
          <w:rFonts w:cs="Arial"/>
          <w:sz w:val="24"/>
          <w:szCs w:val="24"/>
          <w:lang w:eastAsia="ru-RU"/>
        </w:rPr>
      </w:pPr>
      <w:r w:rsidRPr="0026518B">
        <w:rPr>
          <w:rFonts w:cs="Arial"/>
          <w:sz w:val="24"/>
          <w:szCs w:val="24"/>
          <w:lang w:eastAsia="ru-RU"/>
        </w:rPr>
        <w:t>10. ЛИКВИДАЦИЯ ОРГАНИЗАЦИИ</w:t>
      </w:r>
    </w:p>
    <w:p w:rsidR="0026518B" w:rsidRPr="0026518B" w:rsidRDefault="0026518B" w:rsidP="0026518B">
      <w:pPr>
        <w:rPr>
          <w:rFonts w:cs="Arial"/>
          <w:sz w:val="24"/>
          <w:szCs w:val="24"/>
          <w:lang w:eastAsia="ru-RU"/>
        </w:rPr>
      </w:pPr>
      <w:r w:rsidRPr="0026518B">
        <w:rPr>
          <w:rFonts w:cs="Arial"/>
          <w:sz w:val="24"/>
          <w:szCs w:val="24"/>
          <w:lang w:eastAsia="ru-RU"/>
        </w:rPr>
        <w:br/>
        <w:t>10.1 Организация ликвидируется при принятии соответствующего решения Общим собранием в случае, если за ее роспуск проголосовало не менее 2/3 присутствующих членов Организации. Организация может быть ликвидирована по решению суда по основаниям и в порядке, предусмотренном законодательством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10.2. Имущество, оставшееся в результате ликвидации Организации, после удовлетворения требований кредиторов, направляется на цели, определяемые решением Общего собрания о ликвидации Организации, и не подлежат перераспределению между членами.</w:t>
      </w:r>
    </w:p>
    <w:p w:rsidR="0026518B" w:rsidRPr="0026518B" w:rsidRDefault="0026518B" w:rsidP="0026518B">
      <w:pPr>
        <w:rPr>
          <w:rFonts w:cs="Arial"/>
          <w:sz w:val="24"/>
          <w:szCs w:val="24"/>
          <w:lang w:eastAsia="ru-RU"/>
        </w:rPr>
      </w:pPr>
      <w:r w:rsidRPr="0026518B">
        <w:rPr>
          <w:rFonts w:cs="Arial"/>
          <w:sz w:val="24"/>
          <w:szCs w:val="24"/>
          <w:lang w:eastAsia="ru-RU"/>
        </w:rPr>
        <w:t>10.3. В случае формирования Организацией целевого капитала, при ликвидации Организации имущество, составляющее целевой капитал, используется на цели, определенные договором пожертвования или завещанием, а в случаях, если договором пожертвования или завещанием такие цели не определены, – на цели, определенные решением Совета по использованию целевого капитала.</w:t>
      </w:r>
    </w:p>
    <w:p w:rsidR="0026518B" w:rsidRPr="0026518B" w:rsidRDefault="0026518B" w:rsidP="0026518B">
      <w:pPr>
        <w:rPr>
          <w:rFonts w:cs="Arial"/>
          <w:sz w:val="24"/>
          <w:szCs w:val="24"/>
          <w:lang w:eastAsia="ru-RU"/>
        </w:rPr>
      </w:pPr>
      <w:r w:rsidRPr="0026518B">
        <w:rPr>
          <w:rFonts w:cs="Arial"/>
          <w:sz w:val="24"/>
          <w:szCs w:val="24"/>
          <w:lang w:eastAsia="ru-RU"/>
        </w:rPr>
        <w:t>10.4. Решение об использовании оставшегося имущества публикуется ликвидационной комиссией в печати.</w:t>
      </w:r>
    </w:p>
    <w:p w:rsidR="0026518B" w:rsidRPr="0026518B" w:rsidRDefault="0026518B" w:rsidP="0026518B">
      <w:pPr>
        <w:rPr>
          <w:rFonts w:cs="Arial"/>
          <w:sz w:val="24"/>
          <w:szCs w:val="24"/>
          <w:lang w:eastAsia="ru-RU"/>
        </w:rPr>
      </w:pPr>
      <w:r w:rsidRPr="0026518B">
        <w:rPr>
          <w:rFonts w:cs="Arial"/>
          <w:sz w:val="24"/>
          <w:szCs w:val="24"/>
          <w:lang w:eastAsia="ru-RU"/>
        </w:rPr>
        <w:t>10.5. Сведения и документы, необходимые для осуществления государственной регистрации Организации в связи с ее ликвидацией направляются в орган, принявший решение о государственной регистрации Организации при ее создании для исключения ее из Единого государственного реестра юридических лиц в установленном порядке и в установленные сроки.</w:t>
      </w:r>
    </w:p>
    <w:p w:rsidR="0026518B" w:rsidRPr="0026518B" w:rsidRDefault="0026518B" w:rsidP="0026518B">
      <w:pPr>
        <w:rPr>
          <w:rFonts w:cs="Arial"/>
          <w:sz w:val="24"/>
          <w:szCs w:val="24"/>
          <w:lang w:eastAsia="ru-RU"/>
        </w:rPr>
      </w:pPr>
      <w:r w:rsidRPr="0026518B">
        <w:rPr>
          <w:rFonts w:cs="Arial"/>
          <w:sz w:val="24"/>
          <w:szCs w:val="24"/>
          <w:lang w:eastAsia="ru-RU"/>
        </w:rPr>
        <w:t>10.6. Организация считается ликвидированной с момента внесения соответствующей записи в Единый государственный реестр юридических лиц.</w:t>
      </w:r>
    </w:p>
    <w:p w:rsidR="0026518B" w:rsidRPr="0026518B" w:rsidRDefault="0026518B" w:rsidP="0026518B">
      <w:pPr>
        <w:rPr>
          <w:rFonts w:cs="Arial"/>
          <w:sz w:val="24"/>
          <w:szCs w:val="24"/>
          <w:lang w:eastAsia="ru-RU"/>
        </w:rPr>
      </w:pPr>
      <w:r w:rsidRPr="0026518B">
        <w:rPr>
          <w:rFonts w:cs="Arial"/>
          <w:sz w:val="24"/>
          <w:szCs w:val="24"/>
          <w:lang w:eastAsia="ru-RU"/>
        </w:rPr>
        <w:lastRenderedPageBreak/>
        <w:t>11. ПОРЯДОК ВНЕСЕНИЯ ИЗМЕНЕНИЙ И</w:t>
      </w:r>
    </w:p>
    <w:p w:rsidR="0026518B" w:rsidRPr="0026518B" w:rsidRDefault="0026518B" w:rsidP="0026518B">
      <w:pPr>
        <w:rPr>
          <w:rFonts w:cs="Arial"/>
          <w:sz w:val="24"/>
          <w:szCs w:val="24"/>
          <w:lang w:eastAsia="ru-RU"/>
        </w:rPr>
      </w:pPr>
      <w:r w:rsidRPr="0026518B">
        <w:rPr>
          <w:rFonts w:cs="Arial"/>
          <w:sz w:val="24"/>
          <w:szCs w:val="24"/>
          <w:lang w:eastAsia="ru-RU"/>
        </w:rPr>
        <w:t>ДОПОЛНЕНИЙ В УСТАВ</w:t>
      </w:r>
    </w:p>
    <w:p w:rsidR="0026518B" w:rsidRPr="0026518B" w:rsidRDefault="0026518B" w:rsidP="0026518B">
      <w:pPr>
        <w:rPr>
          <w:rFonts w:cs="Arial"/>
          <w:sz w:val="24"/>
          <w:szCs w:val="24"/>
          <w:lang w:eastAsia="ru-RU"/>
        </w:rPr>
      </w:pPr>
      <w:r w:rsidRPr="0026518B">
        <w:rPr>
          <w:rFonts w:cs="Arial"/>
          <w:sz w:val="24"/>
          <w:szCs w:val="24"/>
          <w:lang w:eastAsia="ru-RU"/>
        </w:rPr>
        <w:t>11.1. Изменения и дополнения в Устав Организации вносятся на основании решения Общего Собрания, если за внесение изменений и дополнений в устав проголосовало квалифицированное большинство в 2/3 голосов присутствующих на нем членов Организации, и подлежат государственной регистрации в порядке и сроки, установленные законодательством Российской Федерации.</w:t>
      </w:r>
    </w:p>
    <w:p w:rsidR="0026518B" w:rsidRPr="0026518B" w:rsidRDefault="0026518B" w:rsidP="0026518B">
      <w:pPr>
        <w:rPr>
          <w:rFonts w:cs="Arial"/>
          <w:sz w:val="24"/>
          <w:szCs w:val="24"/>
          <w:lang w:eastAsia="ru-RU"/>
        </w:rPr>
      </w:pPr>
      <w:r w:rsidRPr="0026518B">
        <w:rPr>
          <w:rFonts w:cs="Arial"/>
          <w:sz w:val="24"/>
          <w:szCs w:val="24"/>
          <w:lang w:eastAsia="ru-RU"/>
        </w:rPr>
        <w:t>11.2. Изменения и дополнения в Устав Организации приобретают юридическую силу с момента их государственной регистрации.</w:t>
      </w:r>
    </w:p>
    <w:p w:rsidR="00637F85" w:rsidRDefault="00CC5F80" w:rsidP="0026518B"/>
    <w:sectPr w:rsidR="00637F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80" w:rsidRDefault="00CC5F80" w:rsidP="0099607F">
      <w:pPr>
        <w:spacing w:after="0" w:line="240" w:lineRule="auto"/>
      </w:pPr>
      <w:r>
        <w:separator/>
      </w:r>
    </w:p>
  </w:endnote>
  <w:endnote w:type="continuationSeparator" w:id="0">
    <w:p w:rsidR="00CC5F80" w:rsidRDefault="00CC5F80" w:rsidP="0099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80" w:rsidRDefault="00CC5F80" w:rsidP="0099607F">
      <w:pPr>
        <w:spacing w:after="0" w:line="240" w:lineRule="auto"/>
      </w:pPr>
      <w:r>
        <w:separator/>
      </w:r>
    </w:p>
  </w:footnote>
  <w:footnote w:type="continuationSeparator" w:id="0">
    <w:p w:rsidR="00CC5F80" w:rsidRDefault="00CC5F80" w:rsidP="00996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F" w:rsidRDefault="009960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8B"/>
    <w:rsid w:val="0026518B"/>
    <w:rsid w:val="006674F2"/>
    <w:rsid w:val="0099607F"/>
    <w:rsid w:val="00C22950"/>
    <w:rsid w:val="00CC5F80"/>
    <w:rsid w:val="00CF0F56"/>
    <w:rsid w:val="00D0126C"/>
    <w:rsid w:val="00E42984"/>
    <w:rsid w:val="00F3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0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07F"/>
  </w:style>
  <w:style w:type="paragraph" w:styleId="a5">
    <w:name w:val="footer"/>
    <w:basedOn w:val="a"/>
    <w:link w:val="a6"/>
    <w:uiPriority w:val="99"/>
    <w:unhideWhenUsed/>
    <w:rsid w:val="009960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0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07F"/>
  </w:style>
  <w:style w:type="paragraph" w:styleId="a5">
    <w:name w:val="footer"/>
    <w:basedOn w:val="a"/>
    <w:link w:val="a6"/>
    <w:uiPriority w:val="99"/>
    <w:unhideWhenUsed/>
    <w:rsid w:val="009960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4485">
      <w:bodyDiv w:val="1"/>
      <w:marLeft w:val="0"/>
      <w:marRight w:val="0"/>
      <w:marTop w:val="0"/>
      <w:marBottom w:val="0"/>
      <w:divBdr>
        <w:top w:val="none" w:sz="0" w:space="0" w:color="auto"/>
        <w:left w:val="none" w:sz="0" w:space="0" w:color="auto"/>
        <w:bottom w:val="none" w:sz="0" w:space="0" w:color="auto"/>
        <w:right w:val="none" w:sz="0" w:space="0" w:color="auto"/>
      </w:divBdr>
      <w:divsChild>
        <w:div w:id="1738094305">
          <w:marLeft w:val="0"/>
          <w:marRight w:val="0"/>
          <w:marTop w:val="0"/>
          <w:marBottom w:val="0"/>
          <w:divBdr>
            <w:top w:val="none" w:sz="0" w:space="0" w:color="auto"/>
            <w:left w:val="none" w:sz="0" w:space="0" w:color="auto"/>
            <w:bottom w:val="none" w:sz="0" w:space="0" w:color="auto"/>
            <w:right w:val="none" w:sz="0" w:space="0" w:color="auto"/>
          </w:divBdr>
          <w:divsChild>
            <w:div w:id="485438794">
              <w:marLeft w:val="0"/>
              <w:marRight w:val="0"/>
              <w:marTop w:val="0"/>
              <w:marBottom w:val="0"/>
              <w:divBdr>
                <w:top w:val="none" w:sz="0" w:space="0" w:color="auto"/>
                <w:left w:val="none" w:sz="0" w:space="0" w:color="auto"/>
                <w:bottom w:val="none" w:sz="0" w:space="0" w:color="auto"/>
                <w:right w:val="none" w:sz="0" w:space="0" w:color="auto"/>
              </w:divBdr>
              <w:divsChild>
                <w:div w:id="789519593">
                  <w:marLeft w:val="0"/>
                  <w:marRight w:val="0"/>
                  <w:marTop w:val="0"/>
                  <w:marBottom w:val="0"/>
                  <w:divBdr>
                    <w:top w:val="none" w:sz="0" w:space="0" w:color="auto"/>
                    <w:left w:val="none" w:sz="0" w:space="0" w:color="auto"/>
                    <w:bottom w:val="none" w:sz="0" w:space="0" w:color="auto"/>
                    <w:right w:val="none" w:sz="0" w:space="0" w:color="auto"/>
                  </w:divBdr>
                  <w:divsChild>
                    <w:div w:id="1928734884">
                      <w:marLeft w:val="0"/>
                      <w:marRight w:val="0"/>
                      <w:marTop w:val="75"/>
                      <w:marBottom w:val="75"/>
                      <w:divBdr>
                        <w:top w:val="none" w:sz="0" w:space="0" w:color="auto"/>
                        <w:left w:val="none" w:sz="0" w:space="0" w:color="auto"/>
                        <w:bottom w:val="none" w:sz="0" w:space="0" w:color="auto"/>
                        <w:right w:val="none" w:sz="0" w:space="0" w:color="auto"/>
                      </w:divBdr>
                      <w:divsChild>
                        <w:div w:id="1388190288">
                          <w:marLeft w:val="0"/>
                          <w:marRight w:val="0"/>
                          <w:marTop w:val="0"/>
                          <w:marBottom w:val="0"/>
                          <w:divBdr>
                            <w:top w:val="none" w:sz="0" w:space="0" w:color="auto"/>
                            <w:left w:val="none" w:sz="0" w:space="0" w:color="auto"/>
                            <w:bottom w:val="none" w:sz="0" w:space="0" w:color="auto"/>
                            <w:right w:val="none" w:sz="0" w:space="0" w:color="auto"/>
                          </w:divBdr>
                          <w:divsChild>
                            <w:div w:id="1296525578">
                              <w:marLeft w:val="150"/>
                              <w:marRight w:val="15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4407</Words>
  <Characters>25124</Characters>
  <Application>Microsoft Office Word</Application>
  <DocSecurity>0</DocSecurity>
  <Lines>209</Lines>
  <Paragraphs>58</Paragraphs>
  <ScaleCrop>false</ScaleCrop>
  <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2014-06-24T09:50:00Z</dcterms:created>
  <dcterms:modified xsi:type="dcterms:W3CDTF">2014-06-24T09:50:00Z</dcterms:modified>
</cp:coreProperties>
</file>